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0" w:rsidRPr="00067CC0" w:rsidRDefault="00067CC0" w:rsidP="00067C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67CC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1.КОНКУРС № 11/2017-МСП</w:t>
      </w:r>
      <w:r w:rsidRPr="00067C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: </w:t>
      </w:r>
    </w:p>
    <w:p w:rsidR="00067CC0" w:rsidRPr="00067CC0" w:rsidRDefault="00067CC0" w:rsidP="00067C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67C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«Поддержка организаций малого и среднего предпринимательства Томской области в форме софинансирования части затрат на проведение </w:t>
      </w:r>
      <w:proofErr w:type="gramStart"/>
      <w:r w:rsidRPr="00067C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экспресс-оценки</w:t>
      </w:r>
      <w:proofErr w:type="gramEnd"/>
      <w:r w:rsidRPr="00067C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Индекса Технологической Готовности»</w:t>
      </w:r>
    </w:p>
    <w:p w:rsidR="00067CC0" w:rsidRPr="00067CC0" w:rsidRDefault="00067CC0" w:rsidP="00067CC0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67CC0" w:rsidRPr="00067CC0" w:rsidRDefault="00067CC0" w:rsidP="00067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C0">
        <w:rPr>
          <w:rFonts w:ascii="Times New Roman" w:eastAsia="Calibri" w:hAnsi="Times New Roman" w:cs="Times New Roman"/>
          <w:b/>
          <w:sz w:val="24"/>
          <w:szCs w:val="24"/>
        </w:rPr>
        <w:t>Знание собственного Индекса технологической готовности (ИТГ</w:t>
      </w:r>
      <w:r w:rsidRPr="00067CC0">
        <w:rPr>
          <w:rFonts w:ascii="Times New Roman" w:eastAsia="Calibri" w:hAnsi="Times New Roman" w:cs="Times New Roman"/>
          <w:sz w:val="24"/>
          <w:szCs w:val="24"/>
        </w:rPr>
        <w:t xml:space="preserve">) позволит определить готовность производственного предприятия, к использованию инновационных технологий, к модернизации производства, к исследовательской и инновационной деятельности, к инвестициям, к участию в государственных закупках и закупках крупных компаний, включая компании с государственным участием. </w:t>
      </w:r>
    </w:p>
    <w:p w:rsidR="00067CC0" w:rsidRPr="00067CC0" w:rsidRDefault="00067CC0" w:rsidP="00067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CC0">
        <w:rPr>
          <w:rFonts w:ascii="Times New Roman" w:eastAsia="Calibri" w:hAnsi="Times New Roman" w:cs="Times New Roman"/>
          <w:sz w:val="24"/>
          <w:szCs w:val="24"/>
        </w:rPr>
        <w:t>Оценка ИТГ проводится по одинаковой методике для всех предприятий, что позволяет объективно сравнивать потенциал различных предприятий.</w:t>
      </w:r>
    </w:p>
    <w:p w:rsidR="00067CC0" w:rsidRPr="00067CC0" w:rsidRDefault="00067CC0" w:rsidP="00067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CC0">
        <w:rPr>
          <w:rFonts w:ascii="Times New Roman" w:eastAsia="Calibri" w:hAnsi="Times New Roman" w:cs="Times New Roman"/>
          <w:b/>
          <w:sz w:val="24"/>
          <w:szCs w:val="24"/>
        </w:rPr>
        <w:t>Установленный срок подачи заявок до 13.10.2017.</w:t>
      </w:r>
    </w:p>
    <w:p w:rsidR="00F008E3" w:rsidRDefault="00067CC0">
      <w:bookmarkStart w:id="0" w:name="_GoBack"/>
      <w:bookmarkEnd w:id="0"/>
    </w:p>
    <w:sectPr w:rsidR="00F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5A"/>
    <w:rsid w:val="00067CC0"/>
    <w:rsid w:val="003D4F76"/>
    <w:rsid w:val="0075085A"/>
    <w:rsid w:val="008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2</cp:revision>
  <dcterms:created xsi:type="dcterms:W3CDTF">2017-10-11T06:45:00Z</dcterms:created>
  <dcterms:modified xsi:type="dcterms:W3CDTF">2017-10-11T06:45:00Z</dcterms:modified>
</cp:coreProperties>
</file>