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8E8" w:rsidRPr="00DD1F75" w:rsidRDefault="003878E8" w:rsidP="009C1327">
      <w:pPr>
        <w:pStyle w:val="ConsPlusTitle"/>
        <w:contextualSpacing/>
        <w:jc w:val="center"/>
        <w:outlineLvl w:val="0"/>
        <w:rPr>
          <w:rFonts w:ascii="Times New Roman" w:hAnsi="Times New Roman" w:cs="Times New Roman"/>
        </w:rPr>
      </w:pPr>
      <w:r w:rsidRPr="00DD1F75">
        <w:rPr>
          <w:rFonts w:ascii="Times New Roman" w:hAnsi="Times New Roman" w:cs="Times New Roman"/>
        </w:rPr>
        <w:t>АДМИНИСТРАЦИЯ ГОРОДА ТОМСКА</w:t>
      </w:r>
    </w:p>
    <w:p w:rsidR="003878E8" w:rsidRPr="00DD1F75" w:rsidRDefault="003878E8" w:rsidP="009C1327">
      <w:pPr>
        <w:pStyle w:val="ConsPlusTitle"/>
        <w:contextualSpacing/>
        <w:jc w:val="both"/>
        <w:rPr>
          <w:rFonts w:ascii="Times New Roman" w:hAnsi="Times New Roman" w:cs="Times New Roman"/>
        </w:rPr>
      </w:pPr>
    </w:p>
    <w:p w:rsidR="003878E8" w:rsidRPr="00DD1F75" w:rsidRDefault="003878E8" w:rsidP="009C1327">
      <w:pPr>
        <w:pStyle w:val="ConsPlusTitle"/>
        <w:contextualSpacing/>
        <w:jc w:val="center"/>
        <w:rPr>
          <w:rFonts w:ascii="Times New Roman" w:hAnsi="Times New Roman" w:cs="Times New Roman"/>
        </w:rPr>
      </w:pPr>
      <w:r w:rsidRPr="00DD1F75">
        <w:rPr>
          <w:rFonts w:ascii="Times New Roman" w:hAnsi="Times New Roman" w:cs="Times New Roman"/>
        </w:rPr>
        <w:t>ПОСТАНОВЛЕНИЕ</w:t>
      </w:r>
    </w:p>
    <w:p w:rsidR="003878E8" w:rsidRPr="00DD1F75" w:rsidRDefault="003878E8" w:rsidP="009C1327">
      <w:pPr>
        <w:pStyle w:val="ConsPlusTitle"/>
        <w:contextualSpacing/>
        <w:jc w:val="center"/>
        <w:rPr>
          <w:rFonts w:ascii="Times New Roman" w:hAnsi="Times New Roman" w:cs="Times New Roman"/>
        </w:rPr>
      </w:pPr>
      <w:r w:rsidRPr="00DD1F75">
        <w:rPr>
          <w:rFonts w:ascii="Times New Roman" w:hAnsi="Times New Roman" w:cs="Times New Roman"/>
        </w:rPr>
        <w:t>от 3 июня 2019 г. № 430</w:t>
      </w:r>
    </w:p>
    <w:p w:rsidR="003878E8" w:rsidRPr="00DD1F75" w:rsidRDefault="003878E8" w:rsidP="009C1327">
      <w:pPr>
        <w:pStyle w:val="ConsPlusTitle"/>
        <w:contextualSpacing/>
        <w:jc w:val="both"/>
        <w:rPr>
          <w:rFonts w:ascii="Times New Roman" w:hAnsi="Times New Roman" w:cs="Times New Roman"/>
        </w:rPr>
      </w:pPr>
    </w:p>
    <w:p w:rsidR="003878E8" w:rsidRPr="00DD1F75" w:rsidRDefault="003878E8" w:rsidP="009C1327">
      <w:pPr>
        <w:pStyle w:val="ConsPlusTitle"/>
        <w:contextualSpacing/>
        <w:jc w:val="center"/>
        <w:rPr>
          <w:rFonts w:ascii="Times New Roman" w:hAnsi="Times New Roman" w:cs="Times New Roman"/>
        </w:rPr>
      </w:pPr>
      <w:r w:rsidRPr="00DD1F75">
        <w:rPr>
          <w:rFonts w:ascii="Times New Roman" w:hAnsi="Times New Roman" w:cs="Times New Roman"/>
        </w:rPr>
        <w:t>ОБ УТВЕРЖДЕНИИ ПОРЯДКА ПРЕДОСТАВЛЕНИЯ СУБСИДИЙ СУБЪЕКТАМ</w:t>
      </w:r>
    </w:p>
    <w:p w:rsidR="003878E8" w:rsidRPr="00DD1F75" w:rsidRDefault="003878E8" w:rsidP="009C1327">
      <w:pPr>
        <w:pStyle w:val="ConsPlusTitle"/>
        <w:contextualSpacing/>
        <w:jc w:val="center"/>
        <w:rPr>
          <w:rFonts w:ascii="Times New Roman" w:hAnsi="Times New Roman" w:cs="Times New Roman"/>
        </w:rPr>
      </w:pPr>
      <w:r w:rsidRPr="00DD1F75">
        <w:rPr>
          <w:rFonts w:ascii="Times New Roman" w:hAnsi="Times New Roman" w:cs="Times New Roman"/>
        </w:rPr>
        <w:t>МАЛОГО И СРЕДНЕГО ПРЕДПРИНИМАТЕЛЬСТВА В ЦЕЛЯХ ВОЗМЕЩЕНИЯ</w:t>
      </w:r>
    </w:p>
    <w:p w:rsidR="003878E8" w:rsidRPr="00DD1F75" w:rsidRDefault="003878E8" w:rsidP="009C1327">
      <w:pPr>
        <w:pStyle w:val="ConsPlusTitle"/>
        <w:contextualSpacing/>
        <w:jc w:val="center"/>
        <w:rPr>
          <w:rFonts w:ascii="Times New Roman" w:hAnsi="Times New Roman" w:cs="Times New Roman"/>
        </w:rPr>
      </w:pPr>
      <w:r w:rsidRPr="00DD1F75">
        <w:rPr>
          <w:rFonts w:ascii="Times New Roman" w:hAnsi="Times New Roman" w:cs="Times New Roman"/>
        </w:rPr>
        <w:t>ЧАСТИ ЗАТРАТ, СВЯЗАННЫХ С ОФОРМЛЕНИЕМ ТОВАРНОГО</w:t>
      </w:r>
    </w:p>
    <w:p w:rsidR="003878E8" w:rsidRDefault="003878E8" w:rsidP="009C1327">
      <w:pPr>
        <w:pStyle w:val="ConsPlusTitle"/>
        <w:contextualSpacing/>
        <w:jc w:val="center"/>
        <w:rPr>
          <w:rFonts w:ascii="Times New Roman" w:hAnsi="Times New Roman" w:cs="Times New Roman"/>
        </w:rPr>
      </w:pPr>
      <w:r w:rsidRPr="00DD1F75">
        <w:rPr>
          <w:rFonts w:ascii="Times New Roman" w:hAnsi="Times New Roman" w:cs="Times New Roman"/>
        </w:rPr>
        <w:t>ЗНАКА, В 2019 - 2027 ГОДАХ</w:t>
      </w:r>
    </w:p>
    <w:p w:rsidR="003878E8" w:rsidRPr="00DD1F75" w:rsidRDefault="003878E8" w:rsidP="009C1327">
      <w:pPr>
        <w:pStyle w:val="ConsPlusNormal"/>
        <w:contextualSpacing/>
        <w:jc w:val="both"/>
        <w:rPr>
          <w:rFonts w:ascii="Times New Roman" w:hAnsi="Times New Roman" w:cs="Times New Roman"/>
        </w:rPr>
      </w:pP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В целях урегулирования отношений, связанных с предоставлением субсидий из бюджета муниципального образования «Город Томск», в соответствии со статьей 78 Бюджетного кодекса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решением Думы Города Томска от 22.12.2023 № 786 «О бюджете муниципального образования «Город Томск» на 2024 год и плановый период 2025 - 2026 годов», решением Думы Города Томска от 24.12.2024 № 1016 «О бюджете муниципального образования «Город Томск» на 2025 год и плановый период 2026 - 2027 годов», муниципальной программой «Развитие малого и среднего предпринимательства» на 2024 - 2030 годы, утвержденной постановлением администрации Города Томска от 12.09.2023 № 768, руководствуясь Уставом Города Томска, постановляю:</w:t>
      </w:r>
    </w:p>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(в ред. постановлений администрации г. Томска от 09.07.2024 № 498, от 03.10.2025 № 513)</w:t>
      </w:r>
    </w:p>
    <w:p w:rsidR="003878E8" w:rsidRPr="00DD1F75" w:rsidRDefault="003878E8" w:rsidP="009C1327">
      <w:pPr>
        <w:pStyle w:val="ConsPlusNormal"/>
        <w:ind w:firstLine="540"/>
        <w:contextualSpacing/>
        <w:jc w:val="both"/>
        <w:rPr>
          <w:rFonts w:ascii="Times New Roman" w:hAnsi="Times New Roman" w:cs="Times New Roman"/>
        </w:rPr>
      </w:pPr>
      <w:bookmarkStart w:id="0" w:name="P19"/>
      <w:bookmarkEnd w:id="0"/>
      <w:r w:rsidRPr="00DD1F75">
        <w:rPr>
          <w:rFonts w:ascii="Times New Roman" w:hAnsi="Times New Roman" w:cs="Times New Roman"/>
        </w:rPr>
        <w:t>1. Утвердить Порядок предоставления субсидий субъектам малого и среднего предпринимательства в целях возмещения части затрат, связанных с оформлением товарного знака, в 2019 - 2027 годах, согласно приложению 1 к настоящему постановлению.</w:t>
      </w:r>
    </w:p>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(в ред. постановлений администрации г. Томска от 14.02.2020 № 149, от 30.06.2021 № 481, от 06.04.2022 № 300, от 25.04.2023 № 290, от 14.05.2024 № 379, от 03.10.2025 № 513)</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2. Определить должностным лицом, ответственным за разъяснение положений настоящего постановления населению муниципального образования «Город Томск», начальника отдела промышленности, предпринимательства и инноваций комитета развития предпринимательства и инноваций управления экономического развития администрации Города Томска.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Разъяснения осуществляются в порядке, предусмотренном Федеральным законом от 02.05.2006 № 59-ФЗ «О порядке рассмотрения обращений граждан Российской Федерации», либо по телефону (3822) 99-12-71 ежедневно в рабочие дни с 09 часов 00 минут до 12 часов 00 минут. Письменные обращения граждан направляются по адресу: 634050, г. Томск, пр. Ленина, д. 73. Обращения в форме электронного документа направляются с использованием федеральной государственной информационной системы «Единый портал государственных и муниципальных услуг (функций)» или официального сайта администрации Города Томска в информационно-телекоммуникационной сети «Интернет» (admin.tomsk.ru).</w:t>
      </w:r>
    </w:p>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(п. 2 в ред. постановления администрации г. Томска от 03.10.2025 № 513)</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3. Управлению экономического развития администрации Города Томска представлять в департамент финансов администрации Города Томска отчет об использовании субсидии, указанной в пункте 1 настоящего постановления, по форме согласно приложению 2 к настоящему постановлению, в течение 20 рабочих дней с даты фактического предоставления субсидии.</w:t>
      </w:r>
    </w:p>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(п. 3 в ред. постановления администрации г. Томска от 30.06.2021 № 481)</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3.1. Утвердить состав Комиссии по рассмотрению заявок, определению победителей отбора и размера субсидий согласно приложению 3 к настоящему постановлению.</w:t>
      </w:r>
    </w:p>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(п. 3.1 введен постановлением администрации г. Томска от 09.10.2024 № 682; в ред. постановления администрации г. Томска от 03.10.2025 № 513)</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4. Комитету по общим вопросам администрации Города Томска: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1) опубликовать настоящее постановление в Сборнике официальных материалов муниципального образования «Город Томск»;</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 xml:space="preserve">2) направить настоящее постановление в структурное подразделение Администрации Томской области, определенное Губернатором Томской области, выполняющее функции </w:t>
      </w:r>
      <w:r w:rsidRPr="00DD1F75">
        <w:rPr>
          <w:rFonts w:ascii="Times New Roman" w:hAnsi="Times New Roman" w:cs="Times New Roman"/>
        </w:rPr>
        <w:lastRenderedPageBreak/>
        <w:t>уполномоченного органа по ведению Регистра муниципальных нормативных правовых актов в Томской области.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5. Настоящее постановление вступает в силу на следующий день после его дня официального опубликования.</w:t>
      </w:r>
    </w:p>
    <w:p w:rsidR="003878E8" w:rsidRPr="00DD1F75" w:rsidRDefault="003878E8" w:rsidP="009C1327">
      <w:pPr>
        <w:pStyle w:val="ConsPlusNormal"/>
        <w:contextualSpacing/>
        <w:jc w:val="both"/>
        <w:rPr>
          <w:rFonts w:ascii="Times New Roman" w:hAnsi="Times New Roman" w:cs="Times New Roman"/>
        </w:rPr>
      </w:pPr>
    </w:p>
    <w:p w:rsidR="003878E8" w:rsidRPr="00DD1F75" w:rsidRDefault="003878E8" w:rsidP="009C1327">
      <w:pPr>
        <w:pStyle w:val="ConsPlusNormal"/>
        <w:contextualSpacing/>
        <w:jc w:val="right"/>
        <w:rPr>
          <w:rFonts w:ascii="Times New Roman" w:hAnsi="Times New Roman" w:cs="Times New Roman"/>
        </w:rPr>
      </w:pPr>
      <w:r w:rsidRPr="00DD1F75">
        <w:rPr>
          <w:rFonts w:ascii="Times New Roman" w:hAnsi="Times New Roman" w:cs="Times New Roman"/>
        </w:rPr>
        <w:t>Мэр Города Томска</w:t>
      </w:r>
    </w:p>
    <w:p w:rsidR="003878E8" w:rsidRPr="00DD1F75" w:rsidRDefault="003878E8" w:rsidP="009C1327">
      <w:pPr>
        <w:pStyle w:val="ConsPlusNormal"/>
        <w:contextualSpacing/>
        <w:jc w:val="right"/>
        <w:rPr>
          <w:rFonts w:ascii="Times New Roman" w:hAnsi="Times New Roman" w:cs="Times New Roman"/>
        </w:rPr>
      </w:pPr>
      <w:r w:rsidRPr="00DD1F75">
        <w:rPr>
          <w:rFonts w:ascii="Times New Roman" w:hAnsi="Times New Roman" w:cs="Times New Roman"/>
        </w:rPr>
        <w:t>И.Г.КЛЯЙН</w:t>
      </w:r>
    </w:p>
    <w:p w:rsidR="003878E8" w:rsidRPr="00DD1F75" w:rsidRDefault="003878E8" w:rsidP="009C1327">
      <w:pPr>
        <w:pStyle w:val="ConsPlusNormal"/>
        <w:contextualSpacing/>
        <w:jc w:val="both"/>
        <w:rPr>
          <w:rFonts w:ascii="Times New Roman" w:hAnsi="Times New Roman" w:cs="Times New Roman"/>
        </w:rPr>
      </w:pPr>
    </w:p>
    <w:p w:rsidR="003878E8" w:rsidRPr="00DD1F75" w:rsidRDefault="003878E8" w:rsidP="009C1327">
      <w:pPr>
        <w:pStyle w:val="ConsPlusNormal"/>
        <w:contextualSpacing/>
        <w:jc w:val="both"/>
        <w:rPr>
          <w:rFonts w:ascii="Times New Roman" w:hAnsi="Times New Roman" w:cs="Times New Roman"/>
        </w:rPr>
      </w:pPr>
    </w:p>
    <w:p w:rsidR="003878E8" w:rsidRPr="00DD1F75" w:rsidRDefault="003878E8" w:rsidP="009C1327">
      <w:pPr>
        <w:pStyle w:val="ConsPlusNormal"/>
        <w:contextualSpacing/>
        <w:jc w:val="both"/>
        <w:rPr>
          <w:rFonts w:ascii="Times New Roman" w:hAnsi="Times New Roman" w:cs="Times New Roman"/>
        </w:rPr>
      </w:pPr>
    </w:p>
    <w:p w:rsidR="003878E8" w:rsidRPr="00DD1F75" w:rsidRDefault="003878E8" w:rsidP="009C1327">
      <w:pPr>
        <w:pStyle w:val="ConsPlusNormal"/>
        <w:contextualSpacing/>
        <w:jc w:val="both"/>
        <w:rPr>
          <w:rFonts w:ascii="Times New Roman" w:hAnsi="Times New Roman" w:cs="Times New Roman"/>
        </w:rPr>
      </w:pPr>
    </w:p>
    <w:p w:rsidR="00705ABA" w:rsidRPr="00DD1F75" w:rsidRDefault="00705ABA" w:rsidP="009C1327">
      <w:pPr>
        <w:spacing w:after="0" w:line="240" w:lineRule="auto"/>
        <w:contextualSpacing/>
        <w:rPr>
          <w:rFonts w:ascii="Times New Roman" w:eastAsia="Times New Roman" w:hAnsi="Times New Roman" w:cs="Times New Roman"/>
          <w:szCs w:val="20"/>
          <w:lang w:eastAsia="ru-RU"/>
        </w:rPr>
      </w:pPr>
      <w:r w:rsidRPr="00DD1F75">
        <w:rPr>
          <w:rFonts w:ascii="Times New Roman" w:hAnsi="Times New Roman" w:cs="Times New Roman"/>
        </w:rPr>
        <w:br w:type="page"/>
      </w:r>
    </w:p>
    <w:p w:rsidR="003878E8" w:rsidRPr="00DD1F75" w:rsidRDefault="003878E8" w:rsidP="009C1327">
      <w:pPr>
        <w:pStyle w:val="ConsPlusNormal"/>
        <w:contextualSpacing/>
        <w:jc w:val="both"/>
        <w:rPr>
          <w:rFonts w:ascii="Times New Roman" w:hAnsi="Times New Roman" w:cs="Times New Roman"/>
        </w:rPr>
      </w:pPr>
    </w:p>
    <w:p w:rsidR="003878E8" w:rsidRPr="00DD1F75" w:rsidRDefault="003878E8" w:rsidP="009C1327">
      <w:pPr>
        <w:pStyle w:val="ConsPlusNormal"/>
        <w:contextualSpacing/>
        <w:jc w:val="right"/>
        <w:outlineLvl w:val="0"/>
        <w:rPr>
          <w:rFonts w:ascii="Times New Roman" w:hAnsi="Times New Roman" w:cs="Times New Roman"/>
        </w:rPr>
      </w:pPr>
      <w:r w:rsidRPr="00DD1F75">
        <w:rPr>
          <w:rFonts w:ascii="Times New Roman" w:hAnsi="Times New Roman" w:cs="Times New Roman"/>
        </w:rPr>
        <w:t>Приложение 1</w:t>
      </w:r>
    </w:p>
    <w:p w:rsidR="003878E8" w:rsidRPr="00DD1F75" w:rsidRDefault="003878E8" w:rsidP="009C1327">
      <w:pPr>
        <w:pStyle w:val="ConsPlusNormal"/>
        <w:contextualSpacing/>
        <w:jc w:val="right"/>
        <w:rPr>
          <w:rFonts w:ascii="Times New Roman" w:hAnsi="Times New Roman" w:cs="Times New Roman"/>
        </w:rPr>
      </w:pPr>
      <w:r w:rsidRPr="00DD1F75">
        <w:rPr>
          <w:rFonts w:ascii="Times New Roman" w:hAnsi="Times New Roman" w:cs="Times New Roman"/>
        </w:rPr>
        <w:t>к постановлению</w:t>
      </w:r>
    </w:p>
    <w:p w:rsidR="003878E8" w:rsidRPr="00DD1F75" w:rsidRDefault="003878E8" w:rsidP="009C1327">
      <w:pPr>
        <w:pStyle w:val="ConsPlusNormal"/>
        <w:contextualSpacing/>
        <w:jc w:val="right"/>
        <w:rPr>
          <w:rFonts w:ascii="Times New Roman" w:hAnsi="Times New Roman" w:cs="Times New Roman"/>
        </w:rPr>
      </w:pPr>
      <w:r w:rsidRPr="00DD1F75">
        <w:rPr>
          <w:rFonts w:ascii="Times New Roman" w:hAnsi="Times New Roman" w:cs="Times New Roman"/>
        </w:rPr>
        <w:t>администрации Города Томска</w:t>
      </w:r>
    </w:p>
    <w:p w:rsidR="003878E8" w:rsidRPr="00DD1F75" w:rsidRDefault="003878E8" w:rsidP="009C1327">
      <w:pPr>
        <w:pStyle w:val="ConsPlusNormal"/>
        <w:contextualSpacing/>
        <w:jc w:val="right"/>
        <w:rPr>
          <w:rFonts w:ascii="Times New Roman" w:hAnsi="Times New Roman" w:cs="Times New Roman"/>
        </w:rPr>
      </w:pPr>
      <w:r w:rsidRPr="00DD1F75">
        <w:rPr>
          <w:rFonts w:ascii="Times New Roman" w:hAnsi="Times New Roman" w:cs="Times New Roman"/>
        </w:rPr>
        <w:t>от 03.06.2019 № 430</w:t>
      </w:r>
    </w:p>
    <w:p w:rsidR="003878E8" w:rsidRPr="00DD1F75" w:rsidRDefault="003878E8" w:rsidP="009C1327">
      <w:pPr>
        <w:pStyle w:val="ConsPlusNormal"/>
        <w:contextualSpacing/>
        <w:jc w:val="both"/>
        <w:rPr>
          <w:rFonts w:ascii="Times New Roman" w:hAnsi="Times New Roman" w:cs="Times New Roman"/>
        </w:rPr>
      </w:pPr>
    </w:p>
    <w:p w:rsidR="003878E8" w:rsidRPr="00DD1F75" w:rsidRDefault="003878E8" w:rsidP="009C1327">
      <w:pPr>
        <w:pStyle w:val="ConsPlusTitle"/>
        <w:contextualSpacing/>
        <w:jc w:val="center"/>
        <w:rPr>
          <w:rFonts w:ascii="Times New Roman" w:hAnsi="Times New Roman" w:cs="Times New Roman"/>
        </w:rPr>
      </w:pPr>
      <w:bookmarkStart w:id="1" w:name="P45"/>
      <w:bookmarkEnd w:id="1"/>
      <w:r w:rsidRPr="00DD1F75">
        <w:rPr>
          <w:rFonts w:ascii="Times New Roman" w:hAnsi="Times New Roman" w:cs="Times New Roman"/>
        </w:rPr>
        <w:t>ПОРЯДОК</w:t>
      </w:r>
    </w:p>
    <w:p w:rsidR="003878E8" w:rsidRPr="00DD1F75" w:rsidRDefault="003878E8" w:rsidP="009C1327">
      <w:pPr>
        <w:pStyle w:val="ConsPlusTitle"/>
        <w:contextualSpacing/>
        <w:jc w:val="center"/>
        <w:rPr>
          <w:rFonts w:ascii="Times New Roman" w:hAnsi="Times New Roman" w:cs="Times New Roman"/>
        </w:rPr>
      </w:pPr>
      <w:r w:rsidRPr="00DD1F75">
        <w:rPr>
          <w:rFonts w:ascii="Times New Roman" w:hAnsi="Times New Roman" w:cs="Times New Roman"/>
        </w:rPr>
        <w:t>ПРЕДОСТАВЛЕНИЯ СУБСИДИЙ СУБЪЕКТАМ МАЛОГО И СРЕДНЕГО</w:t>
      </w:r>
    </w:p>
    <w:p w:rsidR="003878E8" w:rsidRPr="00DD1F75" w:rsidRDefault="003878E8" w:rsidP="009C1327">
      <w:pPr>
        <w:pStyle w:val="ConsPlusTitle"/>
        <w:contextualSpacing/>
        <w:jc w:val="center"/>
        <w:rPr>
          <w:rFonts w:ascii="Times New Roman" w:hAnsi="Times New Roman" w:cs="Times New Roman"/>
        </w:rPr>
      </w:pPr>
      <w:r w:rsidRPr="00DD1F75">
        <w:rPr>
          <w:rFonts w:ascii="Times New Roman" w:hAnsi="Times New Roman" w:cs="Times New Roman"/>
        </w:rPr>
        <w:t>ПРЕДПРИНИМАТЕЛЬСТВА В ЦЕЛЯХ ВОЗМЕЩЕНИЯ ЧАСТИ ЗАТРАТ,</w:t>
      </w:r>
    </w:p>
    <w:p w:rsidR="003878E8" w:rsidRPr="00DD1F75" w:rsidRDefault="003878E8" w:rsidP="009C1327">
      <w:pPr>
        <w:pStyle w:val="ConsPlusTitle"/>
        <w:contextualSpacing/>
        <w:jc w:val="center"/>
        <w:rPr>
          <w:rFonts w:ascii="Times New Roman" w:hAnsi="Times New Roman" w:cs="Times New Roman"/>
        </w:rPr>
      </w:pPr>
      <w:r w:rsidRPr="00DD1F75">
        <w:rPr>
          <w:rFonts w:ascii="Times New Roman" w:hAnsi="Times New Roman" w:cs="Times New Roman"/>
        </w:rPr>
        <w:t>СВЯЗАННЫХ С ОФОРМЛЕНИЕМ ТОВАРНОГО ЗНАКА,</w:t>
      </w:r>
    </w:p>
    <w:p w:rsidR="003878E8" w:rsidRPr="00DD1F75" w:rsidRDefault="003878E8" w:rsidP="009C1327">
      <w:pPr>
        <w:pStyle w:val="ConsPlusTitle"/>
        <w:contextualSpacing/>
        <w:jc w:val="center"/>
        <w:rPr>
          <w:rFonts w:ascii="Times New Roman" w:hAnsi="Times New Roman" w:cs="Times New Roman"/>
        </w:rPr>
      </w:pPr>
      <w:r w:rsidRPr="00DD1F75">
        <w:rPr>
          <w:rFonts w:ascii="Times New Roman" w:hAnsi="Times New Roman" w:cs="Times New Roman"/>
        </w:rPr>
        <w:t>В 2019 - 2027 ГОДАХ</w:t>
      </w:r>
    </w:p>
    <w:p w:rsidR="003878E8" w:rsidRPr="00DD1F75" w:rsidRDefault="003878E8" w:rsidP="009C1327">
      <w:pPr>
        <w:pStyle w:val="ConsPlusNormal"/>
        <w:contextualSpacing/>
        <w:jc w:val="both"/>
        <w:rPr>
          <w:rFonts w:ascii="Times New Roman" w:hAnsi="Times New Roman" w:cs="Times New Roman"/>
        </w:rPr>
      </w:pPr>
    </w:p>
    <w:p w:rsidR="003878E8" w:rsidRPr="00DD1F75" w:rsidRDefault="003878E8" w:rsidP="009C1327">
      <w:pPr>
        <w:pStyle w:val="ConsPlusTitle"/>
        <w:contextualSpacing/>
        <w:jc w:val="center"/>
        <w:outlineLvl w:val="1"/>
        <w:rPr>
          <w:rFonts w:ascii="Times New Roman" w:hAnsi="Times New Roman" w:cs="Times New Roman"/>
        </w:rPr>
      </w:pPr>
      <w:r w:rsidRPr="00DD1F75">
        <w:rPr>
          <w:rFonts w:ascii="Times New Roman" w:hAnsi="Times New Roman" w:cs="Times New Roman"/>
        </w:rPr>
        <w:t>I. ОБЩИЕ ПОЛОЖЕНИЯ О ПРЕДОСТАВЛЕНИИ СУБСИДИЙ</w:t>
      </w:r>
    </w:p>
    <w:p w:rsidR="003878E8" w:rsidRPr="00DD1F75" w:rsidRDefault="003878E8" w:rsidP="009C1327">
      <w:pPr>
        <w:pStyle w:val="ConsPlusNormal"/>
        <w:contextualSpacing/>
        <w:jc w:val="both"/>
        <w:rPr>
          <w:rFonts w:ascii="Times New Roman" w:hAnsi="Times New Roman" w:cs="Times New Roman"/>
        </w:rPr>
      </w:pP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1. Настоящий Порядок предоставления субсидий субъектам малого и среднего предпринимательства в целях возмещения части затрат, связанных с оформлением товарного знака, в 2019 - 2027 годах (далее - Порядок), разработан в соответствии со статьей 78 Бюджетного кодекса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подпрограммой (направлением) 1 «Развитие малого и среднего предпринимательства в Томской области» государственной программы «Развитие предпринимательства и повышение эффективности государственного управления социально-экономическим развитием Томской области», утвержденной постановлением Администрации Томской области от 27.09.2019 № 360а, решением Думы Города Томска от 22.12.2023 № 786 «О бюджете муниципального образования «Город Томск» на 2024 год и плановый период 2025 - 2026 годов», решением Думы Города Томска от 24.12.2024 № 1016 «О бюджете муниципального образования «Город Томск» на 2025 год и плановый период 2026 - 2027 годов», муниципальной программой «Развитие малого и среднего предпринимательства» на 2024 - 2030 годы, утвержденной постановлением администрации Города Томска от 12.09.2023 № 768 и определяет общие положения, порядок проведения отбора получателей субсидий для предоставления субсидий, условия и порядок предоставления субсидий из бюджета муниципального образования «Город Томск» субъектам малого и среднего предпринимательства в целях возмещения части затрат, связанных с оформлением товарного знака (далее - субсидии), а также требования к предоставлению отчетности и требования об осуществлении контроля за соблюдением условий и порядка предоставления субсидии и ответственности за их нарушение.</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2. Для целей настоящего Порядка используются следующие понятия:</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1) Уполномоченный орган - орган администрации Города Томска, уполномоченный от имени администрации Города Томска на осуществление функций, предусмотренных настоящим Порядком. Уполномоченным органом от имени администрации Города Томска определяется управление экономического развития администрации Города Томска;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2) Официальный сайт - официальный сайт администрации Города Томска в информационно-телекоммуникационной сети «Интернет» www.admin.tomsk.ru, раздел «Администрация» / «Органы администрации» / «Администрация Города Томска» / «Управление экономического развития администрации Города Томска» / «Конкурсы, проводимые администрацией Города Томска, в сфере развития предпринимательства»;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3) отбор - процедура определения администрацией Города Томска получателей субсидии путем запроса предложений (заявок) на предоставление субсидий, осуществляемого посредством размещения объявления о проведении отбора субъектов малого и среднего предпринимательства в целях предоставления субсидии на возмещение части затрат, связанных с оформлением товарного знака;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4) участник отбора - субъект малого и среднего предпринимательства, который предоставил заявку в соответствии с объявлением об отборе;</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 xml:space="preserve">5) заявка - комплект документов, предоставленный участником отбора в рамках отбора, </w:t>
      </w:r>
      <w:r w:rsidRPr="00DD1F75">
        <w:rPr>
          <w:rFonts w:ascii="Times New Roman" w:hAnsi="Times New Roman" w:cs="Times New Roman"/>
        </w:rPr>
        <w:lastRenderedPageBreak/>
        <w:t>оформленный в соответствии с требованиями к заявке, установленными пунктами 16 - 17 настоящего Порядка;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6) получатель субсидии - участник отбора, с которым по итогам отбора заключено соглашение о предоставлении субсидии.</w:t>
      </w:r>
    </w:p>
    <w:p w:rsidR="003878E8" w:rsidRPr="00DD1F75" w:rsidRDefault="003878E8" w:rsidP="009C1327">
      <w:pPr>
        <w:pStyle w:val="ConsPlusNormal"/>
        <w:ind w:firstLine="540"/>
        <w:contextualSpacing/>
        <w:jc w:val="both"/>
        <w:rPr>
          <w:rFonts w:ascii="Times New Roman" w:hAnsi="Times New Roman" w:cs="Times New Roman"/>
        </w:rPr>
      </w:pPr>
      <w:bookmarkStart w:id="2" w:name="P64"/>
      <w:bookmarkEnd w:id="2"/>
      <w:r w:rsidRPr="00DD1F75">
        <w:rPr>
          <w:rFonts w:ascii="Times New Roman" w:hAnsi="Times New Roman" w:cs="Times New Roman"/>
        </w:rPr>
        <w:t>3. Цель предоставления субсидий - возмещение части затрат, связанных с оформлением товарного знака в рамках реализации подпрограммы (направления) 1 «Развитие малого и среднего предпринимательства в Томской области» государственной программы «Развитие предпринимательства и повышение эффективности государственного управления социально-экономическим развитием Томской области», утвержденной постановлением Администрации Томской области от 27.09.2019 № 360а, мероприятия 2.2 «Субсидии субъектам малого и среднего предпринимательства в целях возмещения части затрат, связанных с оформлением товарного знака» муниципальной программы «Развитие малого и среднего предпринимательства» на 2024 - 2030 годы, утвержденной постановлением администрации Города Томска от 12.09.2023 № 768 (далее - Муниципальная программа).</w:t>
      </w:r>
    </w:p>
    <w:p w:rsidR="003878E8" w:rsidRPr="00DD1F75" w:rsidRDefault="003878E8" w:rsidP="009C1327">
      <w:pPr>
        <w:pStyle w:val="ConsPlusNormal"/>
        <w:ind w:firstLine="540"/>
        <w:contextualSpacing/>
        <w:jc w:val="both"/>
        <w:rPr>
          <w:rFonts w:ascii="Times New Roman" w:hAnsi="Times New Roman" w:cs="Times New Roman"/>
        </w:rPr>
      </w:pPr>
      <w:bookmarkStart w:id="3" w:name="P65"/>
      <w:bookmarkEnd w:id="3"/>
      <w:r w:rsidRPr="00DD1F75">
        <w:rPr>
          <w:rFonts w:ascii="Times New Roman" w:hAnsi="Times New Roman" w:cs="Times New Roman"/>
        </w:rPr>
        <w:t>4. Главным распорядителем бюджетных средств, до которого как до получателя бюджетных средств доведены в бюджете муниципального образования «Город Томск» лимиты бюджетных обязательств на предоставление субсидий, является администрация Города Томска.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Субсидии предоставляются в пределах бюджетных ассигнований и лимитов бюджетных обязательств, предусмотренных главному распорядителю как получателю бюджетных средств в бюджете муниципального образования «Город Томск» на текущий финансовый год и плановый период в рамках реализации Муниципальной программы.</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5. Способ предоставления субсидий - возмещение затрат индивидуальных предпринимателей и юридических лиц, связанных с оформлением товарного знака.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6. 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w:t>
      </w:r>
    </w:p>
    <w:p w:rsidR="003878E8" w:rsidRPr="00DD1F75" w:rsidRDefault="003878E8" w:rsidP="009C1327">
      <w:pPr>
        <w:pStyle w:val="ConsPlusNormal"/>
        <w:contextualSpacing/>
        <w:jc w:val="both"/>
        <w:rPr>
          <w:rFonts w:ascii="Times New Roman" w:hAnsi="Times New Roman" w:cs="Times New Roman"/>
        </w:rPr>
      </w:pPr>
    </w:p>
    <w:p w:rsidR="003878E8" w:rsidRPr="00DD1F75" w:rsidRDefault="003878E8" w:rsidP="009C1327">
      <w:pPr>
        <w:pStyle w:val="ConsPlusTitle"/>
        <w:contextualSpacing/>
        <w:jc w:val="center"/>
        <w:outlineLvl w:val="1"/>
        <w:rPr>
          <w:rFonts w:ascii="Times New Roman" w:hAnsi="Times New Roman" w:cs="Times New Roman"/>
        </w:rPr>
      </w:pPr>
      <w:bookmarkStart w:id="4" w:name="P70"/>
      <w:bookmarkEnd w:id="4"/>
      <w:r w:rsidRPr="00DD1F75">
        <w:rPr>
          <w:rFonts w:ascii="Times New Roman" w:hAnsi="Times New Roman" w:cs="Times New Roman"/>
        </w:rPr>
        <w:t>II. ПОРЯДОК ПРОВЕДЕНИЯ ОТБОРА ПОЛУЧАТЕЛЕЙ</w:t>
      </w:r>
    </w:p>
    <w:p w:rsidR="003878E8" w:rsidRPr="00DD1F75" w:rsidRDefault="003878E8" w:rsidP="009C1327">
      <w:pPr>
        <w:pStyle w:val="ConsPlusTitle"/>
        <w:contextualSpacing/>
        <w:jc w:val="center"/>
        <w:rPr>
          <w:rFonts w:ascii="Times New Roman" w:hAnsi="Times New Roman" w:cs="Times New Roman"/>
        </w:rPr>
      </w:pPr>
      <w:r w:rsidRPr="00DD1F75">
        <w:rPr>
          <w:rFonts w:ascii="Times New Roman" w:hAnsi="Times New Roman" w:cs="Times New Roman"/>
        </w:rPr>
        <w:t>СУБСИДИЙ ДЛЯ ПРЕДОСТАВЛЕНИЯ СУБСИДИЙ</w:t>
      </w:r>
    </w:p>
    <w:p w:rsidR="003878E8" w:rsidRPr="00DD1F75" w:rsidRDefault="003878E8" w:rsidP="009C1327">
      <w:pPr>
        <w:pStyle w:val="ConsPlusNormal"/>
        <w:contextualSpacing/>
        <w:jc w:val="both"/>
        <w:rPr>
          <w:rFonts w:ascii="Times New Roman" w:hAnsi="Times New Roman" w:cs="Times New Roman"/>
        </w:rPr>
      </w:pP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7. Государственной информационной системой, обеспечивающей проведение отбора, является государственная интегрированная информационная система управления общественными финансами «Электронный бюджет» (далее - система «Электронный бюджет»).</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Доступ к системе «Электронный бюджет»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Взаимодействие Уполномоченного органа, а также Комиссии по рассмотрению заявок, определению победителей отбора и размера субсидий (далее - Комиссия) с участниками отбора осуществляется с использованием документов в электронной форме в системе «Электронный бюджет».</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8. Способом проведения отбора является запрос предложений (определение получателей субсидии на основании предложений (заявок), направленных участниками отбора для участия в отборе (далее - заявка), исходя из соответствия участника отбора категории, указанной в пункте 15 настоящего Порядка, и очередности поступления заявок).</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9. Объявление о проведении отбора формируется Уполномоченным органом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и размещается на едином портале и на Официальном сайте в срок не позднее чем за 3 (Три) рабочих дня до даты начала приема заявок и содержит:</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1) дату размещения объявления о проведении отбора на едином портале и Официальном сайте;</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2) срок проведения отбора, который составляет не более 20 (Двадцати) рабочих дней, со дня подписания протокола вскрытия заявок;</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 xml:space="preserve">3) даты начала подачи и окончания приема заявок участников отбора, устанавливаемые </w:t>
      </w:r>
      <w:r w:rsidRPr="00DD1F75">
        <w:rPr>
          <w:rFonts w:ascii="Times New Roman" w:hAnsi="Times New Roman" w:cs="Times New Roman"/>
        </w:rPr>
        <w:lastRenderedPageBreak/>
        <w:t>Уполномоченным органом. При этом дата окончания приема заявок не может быть назначена ранее 10-го календарного дня, следующего за днем размещения объявления о проведении отбора;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4) наименование, место нахождения, почтовый адрес, адрес электронной почты Главного распорядителя бюджетных средств, Уполномоченного органа: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 xml:space="preserve">Управление экономического развития администрации Города Томска, 634050, г. Томск, пр. Ленина, д. 73, mail@admin.tomsk.ru, </w:t>
      </w:r>
      <w:proofErr w:type="spellStart"/>
      <w:r w:rsidRPr="00DD1F75">
        <w:rPr>
          <w:rFonts w:ascii="Times New Roman" w:hAnsi="Times New Roman" w:cs="Times New Roman"/>
        </w:rPr>
        <w:t>bolu</w:t>
      </w:r>
      <w:proofErr w:type="spellEnd"/>
      <w:r w:rsidRPr="00DD1F75">
        <w:rPr>
          <w:rFonts w:ascii="Times New Roman" w:hAnsi="Times New Roman" w:cs="Times New Roman"/>
          <w:lang w:val="en-US"/>
        </w:rPr>
        <w:t>n</w:t>
      </w:r>
      <w:r w:rsidRPr="00DD1F75">
        <w:rPr>
          <w:rFonts w:ascii="Times New Roman" w:hAnsi="Times New Roman" w:cs="Times New Roman"/>
        </w:rPr>
        <w:t>ova@admin.tomsk.ru;</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5) результат предоставления субсидии, указанный в пункте 32 настоящего Порядка;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6) доменное имя и (или) указатели страниц системы «Электронный бюджет» в сети «Интернет» - promote.budget.gov.ru;</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7) требования к участникам отбора, установленные пунктом 13 настоящего Порядка, которым участник отбора должен соответствовать на дату подачи заявки, и к перечню документов, предоставляемых участниками отбора для подтверждения соответствия указанным требованиям;</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8) критерии отбора, в соответствии с пунктом 14 настоящего Порядка и категории отбора, в соответствии с пунктом 15 настоящего порядка;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9) порядок подачи участниками отбора заявок и требования, предъявляемые к форме и содержанию заявок;</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10) порядок отзыва заявок, порядок их возврата, определяющий в том числе основания для возврата заявок, порядок внесения изменений в заявки;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11) правила рассмотрения и оценки заявок участников отбора,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12) порядок возврата заявок на доработку;</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13) порядок отклонения заявок, а также информацию об основаниях их отклонения;</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14)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 которые включают максимальный размер субсидии, предоставляемой победителю (победителям) отбора, а также предельное количество победителей отбора;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15)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16) срок, в течение которого победитель (победители) отбора должен подписать соглашение о предоставлении субсидии;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17) условия признания победителя (победителей) отбора уклонившимся от заключения соглашения о предоставлении субсидии;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18) сроки размещения протокола подведения итогов отбора на едином портале, а также на Официальном сайте, которые не могут быть позднее 14 (Четырнадцатого) календарного дня, следующего за днем определения победителя (победителей) отбора.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10. Внесение изменений в объявление о проведении отбора осуществляется не позднее наступления даты окончания приема заявок участников отбора при соблюдении следующих условий:</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(Трех) календарных дней;</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2) при внесении изменений в объявление о проведении отбора изменение способа отбора не допускается;</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3)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4)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11. Любой участник отбора со дня размещения объявления на едином портале не позднее 2 (Двух) рабочих дней до даты завершения подачи заявок, указанного в объявлении, вправе направить Уполномоченному органу не более 5 запросов о разъяснении положений объявления (далее - запрос) путем формирования в системе «Электронный бюджет» запроса.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Уполномоченный орган в ответ на запрос направляет разъяснение положений объявления участнику отбора путем формирования в системе «Электронный бюджет» разъяснения в течение одного рабочего дня, следующего за днем поступления запроса, но не позднее дня завершения подачи заявок.</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 xml:space="preserve">Доступ к сформированному в системе «Электронный бюджет» разъяснению предоставляется </w:t>
      </w:r>
      <w:r w:rsidRPr="00DD1F75">
        <w:rPr>
          <w:rFonts w:ascii="Times New Roman" w:hAnsi="Times New Roman" w:cs="Times New Roman"/>
        </w:rPr>
        <w:lastRenderedPageBreak/>
        <w:t>всем участникам отбора.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12. Уполномоченный орган вправе принять решение об отмене проведения отбора не позднее чем за 1 (Один) рабочий день до даты окончания срока подачи заявок в случаях:</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1) уменьшения лимитов бюджетных обязательств Уполномоченному органу на предоставление субсидии на соответствующий финансовый год;</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2) выявления юридико-технических ошибок в объявлении о проведении отбора, препятствующих подаче заявок участниками отбора;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3) внесения изменений в законодательство Российской Федерации, требующих внесения изменений в настоящий Порядок.</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Объявление об отмене проведения отбора размещается на едином портале и на официальном сайте администрации Города Томска в сети «Интернет», на странице Уполномоченного органа в сети «Интернет», в течение 3 (Трех) рабочих дней со дня принятия Уполномоченным органом решения об отмене проведения отбора.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(уполномоченного им лица), размещается на едином портале и содержит информацию о причинах отмены отбора.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Отбор считается отмененным со дня размещения объявления о его отмене на едином портале и на официальном сайте администрации Города Томска.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Участники отбора, подавшие заявки, информируются об отмене проведения отбора в системе «Электронный бюджет».</w:t>
      </w:r>
    </w:p>
    <w:p w:rsidR="003878E8" w:rsidRPr="00DD1F75" w:rsidRDefault="003878E8" w:rsidP="009C1327">
      <w:pPr>
        <w:pStyle w:val="ConsPlusNormal"/>
        <w:ind w:firstLine="540"/>
        <w:contextualSpacing/>
        <w:jc w:val="both"/>
        <w:rPr>
          <w:rFonts w:ascii="Times New Roman" w:hAnsi="Times New Roman" w:cs="Times New Roman"/>
        </w:rPr>
      </w:pPr>
      <w:bookmarkStart w:id="5" w:name="P113"/>
      <w:bookmarkEnd w:id="5"/>
      <w:r w:rsidRPr="00DD1F75">
        <w:rPr>
          <w:rFonts w:ascii="Times New Roman" w:hAnsi="Times New Roman" w:cs="Times New Roman"/>
        </w:rPr>
        <w:t>13. Участники отбора на дату подачи заявки должны соответствовать следующим требованиям:</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4) участник отбора не получает средства из бюджета муниципального образования «Город Томск» на основании иных муниципальных правовых актов муниципального образования «Город Томск» на цель, указанную в пункте 3 настоящего Порядка;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5)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6)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 xml:space="preserve">7) у участника отбора отсутствует просроченная задолженность по возврату в бюджет муниципального образования «Город Томск»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 Томск» (за исключением случаев, установленных </w:t>
      </w:r>
      <w:r w:rsidRPr="00DD1F75">
        <w:rPr>
          <w:rFonts w:ascii="Times New Roman" w:hAnsi="Times New Roman" w:cs="Times New Roman"/>
        </w:rPr>
        <w:lastRenderedPageBreak/>
        <w:t>администрацией Города Томска);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8)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являющихся участниками отбора;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10) участник отбора соответствует категории получателей субсидии, установленной пунктом 15 настоящего Порядка;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11) участник отбора выразил свое согласие с условиями и порядком предоставления субсидий, установленными разделом III настоящего Порядка;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12) участник отбора зарегистрирован в качестве юридического лица/индивидуального предпринимателя на территории Города Томска и осуществляет свою деятельность на территории муниципального образования «Город Томск»;</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13) ранее в отношении участника отбора не принимались решения об оказании поддержки, форма, вид, цель, порядок и условия оказания которой совпадают с целью, условиями и порядком предоставления субсидий, либо принимались решения об оказании поддержки, вид, цель, порядок и условия оказания которой совпадают с целью, условиями и порядком предоставления субсидий, но при этом направление затрат в рамках оказания поддержки отлично от направлений затрат в рамках предоставления субсидий либо срок оказания указанной поддержки истек. В целях настоящего подпункта срок оказания поддержки считается истекшим в день списания соответствующей суммы субсидии со счета главного распорядителя как получателя бюджетных средств в департаменте финансов администрации Города Томска;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14) в случае принятия ранее в отношении участника отбора решения об оказании поддержки, форма, вид, цель, порядок и условия оказания которой совпадают с целью, условиями и порядком предоставления субсидии, участник отбора должен не допускать нарушений порядка и условий оказания поддержки или с даты признания участника отбора совершившим нарушение порядка и условий оказания поддержки прошло более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нарушение прошло более трех лет;</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15) участник отбора заявил к возмещению затраты по зарегистрированному товарному знаку, срок регистрации по которому не истек;</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16) участник отбора предоставил обязательство не принимать решение о ликвидации юридического лица (о прекращении деятельности индивидуального предпринимателя) в период срока действия соглашения о предоставлении субсидии;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17) участник отбора понес затраты, соответствующие цели предоставления субсидии, установленной пунктом 3 настоящего Порядка, и направлениям затрат, предусмотренных пунктом 24 настоящего Порядка и соответствующих требованиям пункта 25 настоящего Порядка;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18) участник отбора выразил согласие на осуществление в отношении него проверки главным распорядителем бюджетных средств соблюдения порядка и условий предоставления субсидии, в том числе в части достижения результата предоставления субсидии, а также проверки органами муниципального финансового контроля в соответствии со статьями 268.1 и 269.2 Бюджетного кодекса Российской Федерации;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19) участник отбора предоставил обязательство по предоставлению отчетности по форме и в сроки, установленные разделом IV настоящего Порядка и соглашением о предоставлении субсидии.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 xml:space="preserve">Проверка соответствия участника отбора требованиям, установленным настоящим пунктом,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w:t>
      </w:r>
      <w:r w:rsidRPr="00DD1F75">
        <w:rPr>
          <w:rFonts w:ascii="Times New Roman" w:hAnsi="Times New Roman" w:cs="Times New Roman"/>
        </w:rPr>
        <w:lastRenderedPageBreak/>
        <w:t>межведомственного электронного взаимодействия (при наличии технической возможности).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установленным настоящим пунктом,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3878E8" w:rsidRPr="00DD1F75" w:rsidRDefault="003878E8" w:rsidP="009C1327">
      <w:pPr>
        <w:pStyle w:val="ConsPlusNormal"/>
        <w:ind w:firstLine="540"/>
        <w:contextualSpacing/>
        <w:jc w:val="both"/>
        <w:rPr>
          <w:rFonts w:ascii="Times New Roman" w:hAnsi="Times New Roman" w:cs="Times New Roman"/>
        </w:rPr>
      </w:pPr>
      <w:bookmarkStart w:id="6" w:name="P135"/>
      <w:bookmarkEnd w:id="6"/>
      <w:r w:rsidRPr="00DD1F75">
        <w:rPr>
          <w:rFonts w:ascii="Times New Roman" w:hAnsi="Times New Roman" w:cs="Times New Roman"/>
        </w:rPr>
        <w:t>14. Критерии отбора, которым участник отбора должен соответствовать на дату подачи заявки: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1) участник отбора соответствует требованиям, установленным пунктом 13 настоящего Порядка;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2) участник отбора должен быть зарегистрирован в качестве юридического лица (индивидуального предпринимателя) на территории муниципального образования «Город Томск» и осуществлять свою деятельность на территории муниципального образования «Город Томск».</w:t>
      </w:r>
    </w:p>
    <w:p w:rsidR="003878E8" w:rsidRPr="00DD1F75" w:rsidRDefault="003878E8" w:rsidP="009C1327">
      <w:pPr>
        <w:pStyle w:val="ConsPlusNormal"/>
        <w:ind w:firstLine="540"/>
        <w:contextualSpacing/>
        <w:jc w:val="both"/>
        <w:rPr>
          <w:rFonts w:ascii="Times New Roman" w:hAnsi="Times New Roman" w:cs="Times New Roman"/>
        </w:rPr>
      </w:pPr>
      <w:bookmarkStart w:id="7" w:name="P138"/>
      <w:bookmarkEnd w:id="7"/>
      <w:r w:rsidRPr="00DD1F75">
        <w:rPr>
          <w:rFonts w:ascii="Times New Roman" w:hAnsi="Times New Roman" w:cs="Times New Roman"/>
        </w:rPr>
        <w:t>15. К категории получателей субсидий относятся участники отбора, отвечающие требованиям статьи 4 Федерального закона от 24.07.2007 № 209-ФЗ «О развитии малого и среднего предпринимательства в Российской Федерации», состоящие в едином реестре субъектов малого и среднего предпринимательства, за исключением субъектов малого и среднего предпринимательства, указанных в частях 3 и 4 статьи 14 Федерального закона от 24.07.2007 № 209-ФЗ «О развитии малого и среднего предпринимательства в Российской Федерации».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Не допускаются к участию в отборе субъекты малого и среднего предпринимательства: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1) являющиеся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2) являющиеся участниками соглашений о разделе продукции;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3) осуществляющие предпринимательскую деятельность в сфере игорного бизнеса;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4) являющиеся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5) осуществляющие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3878E8" w:rsidRPr="00DD1F75" w:rsidRDefault="003878E8" w:rsidP="009C1327">
      <w:pPr>
        <w:pStyle w:val="ConsPlusNormal"/>
        <w:ind w:firstLine="540"/>
        <w:contextualSpacing/>
        <w:jc w:val="both"/>
        <w:rPr>
          <w:rFonts w:ascii="Times New Roman" w:hAnsi="Times New Roman" w:cs="Times New Roman"/>
        </w:rPr>
      </w:pPr>
      <w:bookmarkStart w:id="8" w:name="P145"/>
      <w:bookmarkEnd w:id="8"/>
      <w:r w:rsidRPr="00DD1F75">
        <w:rPr>
          <w:rFonts w:ascii="Times New Roman" w:hAnsi="Times New Roman" w:cs="Times New Roman"/>
        </w:rPr>
        <w:t>16. Участники отбора формируют и подают заявки в срок, указанный в объявлении о проведении отбора, в электронной форме посредством заполнения экранных форм веб-интерфейса системы «Электронный бюджет» и представляют в систему «Электронный бюджет» электронные копии следующих обязательных документов (документы на бумажном носителе, преобразованные в электронную форму путем сканирования):</w:t>
      </w:r>
    </w:p>
    <w:p w:rsidR="003878E8" w:rsidRPr="00DD1F75" w:rsidRDefault="003878E8" w:rsidP="009C1327">
      <w:pPr>
        <w:pStyle w:val="ConsPlusNormal"/>
        <w:ind w:firstLine="540"/>
        <w:contextualSpacing/>
        <w:jc w:val="both"/>
        <w:rPr>
          <w:rFonts w:ascii="Times New Roman" w:hAnsi="Times New Roman" w:cs="Times New Roman"/>
        </w:rPr>
      </w:pPr>
      <w:bookmarkStart w:id="9" w:name="P146"/>
      <w:bookmarkEnd w:id="9"/>
      <w:r w:rsidRPr="00DD1F75">
        <w:rPr>
          <w:rFonts w:ascii="Times New Roman" w:hAnsi="Times New Roman" w:cs="Times New Roman"/>
        </w:rPr>
        <w:t>1) письменное заявление по форме согласно приложению 1 к настоящему Порядку, подписанное участником отбора (уполномоченным представителем при условии представления соответствующей доверенности) и заверенное печатью участника отбора (при наличии печати), содержащее сведения по состоянию на дату, которая не может быть ранее даты подачи заявки, о соответствии участника отбора требованиям пункта 13 настоящего Порядка;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2) документы, подтверждающие полномочия руководителя юридического лица - участника отбора и уполномоченного лица, в случае представления и/или подписания заявки лицом, уполномоченным на это руководителем юридического лица - участника отбора (индивидуальным предпринимателем):</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а) учредительный документ в актуальной редакции на дату подачи заявки (для юридических лиц), за исключением использования участником отбора типового устава в соответствии со статьей 12 Федерального закона от 08.02.1998 № 14-ФЗ «Об обществах с ограниченной ответственностью»;</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б) документ, подтверждающий назначение руководителя участника отбора (для юридических лиц);</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в) паспорт (страницы 2 - 3, страница с информацией о действующей регистрации по месту жительства) или иной документ, удостоверяющий личность руководителя юридического лица (индивидуального предпринимателя);</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г) доверенность, предусматривающая полномочия на подписание и (или) подачу документов в составе заявки от имени участника отбора (в случае обращения представителя участника отбора);</w:t>
      </w:r>
    </w:p>
    <w:p w:rsidR="003878E8" w:rsidRPr="00DD1F75" w:rsidRDefault="003878E8" w:rsidP="009C1327">
      <w:pPr>
        <w:pStyle w:val="ConsPlusNormal"/>
        <w:ind w:firstLine="540"/>
        <w:contextualSpacing/>
        <w:jc w:val="both"/>
        <w:rPr>
          <w:rFonts w:ascii="Times New Roman" w:hAnsi="Times New Roman" w:cs="Times New Roman"/>
        </w:rPr>
      </w:pPr>
      <w:bookmarkStart w:id="10" w:name="P152"/>
      <w:bookmarkEnd w:id="10"/>
      <w:r w:rsidRPr="00DD1F75">
        <w:rPr>
          <w:rFonts w:ascii="Times New Roman" w:hAnsi="Times New Roman" w:cs="Times New Roman"/>
        </w:rPr>
        <w:t>3) справка-расчет на предоставление субсидии по форме согласно приложению 2 к настоящему Порядку (далее - справка-расчет);</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lastRenderedPageBreak/>
        <w:t>4) свидетельство о регистрации товарных знаков;</w:t>
      </w:r>
    </w:p>
    <w:p w:rsidR="003878E8" w:rsidRPr="00DD1F75" w:rsidRDefault="003878E8" w:rsidP="009C1327">
      <w:pPr>
        <w:pStyle w:val="ConsPlusNormal"/>
        <w:ind w:firstLine="540"/>
        <w:contextualSpacing/>
        <w:jc w:val="both"/>
        <w:rPr>
          <w:rFonts w:ascii="Times New Roman" w:hAnsi="Times New Roman" w:cs="Times New Roman"/>
        </w:rPr>
      </w:pPr>
      <w:bookmarkStart w:id="11" w:name="P154"/>
      <w:bookmarkEnd w:id="11"/>
      <w:r w:rsidRPr="00DD1F75">
        <w:rPr>
          <w:rFonts w:ascii="Times New Roman" w:hAnsi="Times New Roman" w:cs="Times New Roman"/>
        </w:rPr>
        <w:t>5) документы, подтверждающие фактически произведенные затраты:</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а) платежные документы, подтверждающие затраты по разработке и/или регистрации товарных знаков (в том числе затраты по оплате государственных пошлин);</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б) договоры, счета, акты выполненных работ между участником отбора и организацией/индивидуальным предпринимателем/физическим лицом, не являющимся индивидуальным предпринимателем и применяющим специальный налоговый режим «Налог на профессиональный доход», которые оформили заявку на регистрацию товарных знаков;</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в) договоры, счета, акты выполненных работ между участником отбора и организацией/индивидуальным предпринимателем/физическим лицом, не являющимся индивидуальным предпринимателем и применяющим специальный налоговый режим «Налог на профессиональный доход», выполнившими разработку товарных знаков, содержащих графические изображения зарегистрированных товарных знаков;</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6) пояснительная записка, содержащая обоснование необходимости/целесообразности регистрации товарного знака (оформляется в произвольной форме);</w:t>
      </w:r>
    </w:p>
    <w:p w:rsidR="003878E8" w:rsidRPr="00DD1F75" w:rsidRDefault="003878E8" w:rsidP="009C1327">
      <w:pPr>
        <w:pStyle w:val="ConsPlusNormal"/>
        <w:ind w:firstLine="540"/>
        <w:contextualSpacing/>
        <w:jc w:val="both"/>
        <w:rPr>
          <w:rFonts w:ascii="Times New Roman" w:hAnsi="Times New Roman" w:cs="Times New Roman"/>
        </w:rPr>
      </w:pPr>
      <w:bookmarkStart w:id="12" w:name="P159"/>
      <w:bookmarkEnd w:id="12"/>
      <w:r w:rsidRPr="00DD1F75">
        <w:rPr>
          <w:rFonts w:ascii="Times New Roman" w:hAnsi="Times New Roman" w:cs="Times New Roman"/>
        </w:rPr>
        <w:t>7) банковское информационное письмо о реквизитах расчетного или корреспондентского счета, открытого участнику отбора в учреждениях Центрального банка Российской Федерации или кредитных организациях (содержащее, в том числе наименование кредитной организации, банковский идентификационный код (БИК), номер расчетного и (или) корреспондентского счета).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Заявка подписывается усиленной квалифицированной электронной подписью руководителя участника отбора или уполномоченного лица в соответствии с законодательством Российской Федерации.</w:t>
      </w:r>
    </w:p>
    <w:p w:rsidR="003878E8" w:rsidRPr="00DD1F75" w:rsidRDefault="003878E8" w:rsidP="009C1327">
      <w:pPr>
        <w:pStyle w:val="ConsPlusNormal"/>
        <w:ind w:firstLine="540"/>
        <w:contextualSpacing/>
        <w:jc w:val="both"/>
        <w:rPr>
          <w:rFonts w:ascii="Times New Roman" w:hAnsi="Times New Roman" w:cs="Times New Roman"/>
        </w:rPr>
      </w:pPr>
      <w:bookmarkStart w:id="13" w:name="P161"/>
      <w:bookmarkEnd w:id="13"/>
      <w:r w:rsidRPr="00DD1F75">
        <w:rPr>
          <w:rFonts w:ascii="Times New Roman" w:hAnsi="Times New Roman" w:cs="Times New Roman"/>
        </w:rPr>
        <w:t xml:space="preserve">17. Заявка должна содержать основные сведения об участнике отбора </w:t>
      </w:r>
      <w:bookmarkStart w:id="14" w:name="_GoBack"/>
      <w:bookmarkEnd w:id="14"/>
      <w:r w:rsidRPr="008C51B0">
        <w:rPr>
          <w:rFonts w:ascii="Times New Roman" w:hAnsi="Times New Roman" w:cs="Times New Roman"/>
        </w:rPr>
        <w:t>(полное наименование, юридический и фактический адрес, ФИО руководителя/индивидуального предпринимателя (отчество - при наличии), идентификационный номер налогоплательщика (ИНН) руководителя/индивидуального предпринимателя, номер телефона и e-</w:t>
      </w:r>
      <w:proofErr w:type="spellStart"/>
      <w:r w:rsidRPr="008C51B0">
        <w:rPr>
          <w:rFonts w:ascii="Times New Roman" w:hAnsi="Times New Roman" w:cs="Times New Roman"/>
        </w:rPr>
        <w:t>mail</w:t>
      </w:r>
      <w:proofErr w:type="spellEnd"/>
      <w:r w:rsidRPr="008C51B0">
        <w:rPr>
          <w:rFonts w:ascii="Times New Roman" w:hAnsi="Times New Roman" w:cs="Times New Roman"/>
        </w:rPr>
        <w:t>, ФИО главного бухгалтера (отчество - при наличии), идентификационный номер налогоплательщика (ИНН) главного бухгалтера, основной государственный регистрационный номер (ОГРН/ОГРНИП), код причины постановки на учет (КПП), код Общероссийского классификатора видов экономической деятельности (ОКВЭД), к которому относится основная деятельность участника отбора, банковские реквизиты),</w:t>
      </w:r>
      <w:r w:rsidRPr="00DD1F75">
        <w:rPr>
          <w:rFonts w:ascii="Times New Roman" w:hAnsi="Times New Roman" w:cs="Times New Roman"/>
        </w:rPr>
        <w:t xml:space="preserve"> а также:</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1) подаваемое путем заполнения соответствующих экранных форм веб-интерфейса системы «Электронный бюджет» согласие участника отбора на заключение соглашения в соответствии с пунктом 30 настоящего Порядка, в случае признания его победителем отбора;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2) подаваемое путем заполнения соответствующих экранных форм веб-интерфейса системы «Электронный бюджет» согласие участника отбора с условиями и порядком предоставления субсидий, установленными разделом III настоящего Порядка;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3) подаваемое путем заполнения соответствующих экранных форм веб-интерфейса системы «Электронный бюджет» обязательство участника отбора выполнять требования, предусмотренные настоящим Порядком, в случае предоставления субсидии по результатам отбора (в том числе обязательство по предоставлению отчетности по форме и в сроки, установленные разделом IV настоящего Порядка и соглашением о предоставлении субсидии);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4) подаваемое путем заполнения соответствующих экранных форм веб-интерфейса системы «Электронный бюджет» согласие участника отбора на осуществление в отношении него проверки главным распорядителем бюджетных средств соблюдения порядка и условий предоставления субсидии, в том числе в части достижения результата предоставления субсидии, а также проверки органами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 о предоставлении субсидии;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5) подаваемое путем заполнения соответствующих экранных форм веб-интерфейса системы «Электронный бюджет» согласие на обработку персональных данных в соответствии со статьей 9 Федерального закона от 27.07.2006 № 152-ФЗ «О персональных данных»;</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6) подаваемое путем заполнения соответствующих экранных форм веб-интерфейса системы «Электронный бюджет» согласие участника отбора на публикацию (размещение) в информационно-коммуникационной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и результатом предоставления субсидии;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lastRenderedPageBreak/>
        <w:t>7) подаваемое путем заполнения соответствующих экранных форм веб-интерфейса системы «Электронный бюджет» обязательство не принимать решение о ликвидации юридического лица (о прекращении деятельности индивидуального предпринимателя) в период срока действия соглашения о предоставлении субсидии;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8) подаваемое путем заполнения соответствующих экранных форм веб-интерфейса системы «Электронный бюджет» обязательство участника отбора соответствовать на даты рассмотрения заявки и заключения соглашения о предоставлении субсидии следующим требованиям:</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в)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г) участник отбора не получает средства из бюджета муниципального образования «Город Томск» на основании иных муниципальных правовых актов муниципального образования «Город Томск» на цель, указанную в пункте 3 настоящего Порядка;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д)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е)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ж) у участника отбора отсутствует просроченная задолженность по возврату в бюджет муниципального образования «Город Томск»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 Томск» (за исключением случаев, установленных администрацией Города Томска);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з)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являющихся участниками отбора.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 xml:space="preserve">Представляемые в систему «Электронный бюджет» документы и материалы, включаемые в заявку, должны быть преобразованы из оригинала документа,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позволяющими </w:t>
      </w:r>
      <w:r w:rsidRPr="00DD1F75">
        <w:rPr>
          <w:rFonts w:ascii="Times New Roman" w:hAnsi="Times New Roman" w:cs="Times New Roman"/>
        </w:rPr>
        <w:lastRenderedPageBreak/>
        <w:t>осуществить ознакомление с их содержимым без специальных программных или технологических средств.</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Не допускается представление документов, на которых:</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1) отсутствует подпись руководителя участника отбора (уполномоченного лица по доверенности), оттиск печати (при ее наличии), если они предусмотрены формой документа;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2) имеются опечатки, подчистки, исправления, ошибки в расчетах, а также если текст документов не поддается прочтению или представленные документы содержат противоречивые сведения.</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Участник отбора несет ответственность за своевременность и подлинность представленных документов, а также за полноту и достоверность сведений в соответствии с действующим законодательством.</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Участник отбора вправе представить дополнительные документы, которые, по его мнению, имеют значение для принятия решения о допуске участников отбора к участию в отборе.</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На основании заявления, направленного посредством системы «Электронный бюджет», участник отбора вправе отозвать поданную заявку:</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1) без доработки - в любое время до подписания протокола вскрытия заявок;</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2) на доработку - до даты окончания срока приема заявок, указанного в объявлении о проведении отбора.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Внесение изменений в заявку осуществляется путем формирования участником отбора в системе «Электронный бюджет» в электронной форме уведомления об отзыве заявки на доработку и последующего формирования новой заявки.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В случае отзыва заявки на доработку, заявка должна быть доработана и представлена не позднее последнего дня приема заявок, указанного в объявлении.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Представление и рассмотрение доработанной заявки осуществляется в порядке, предусмотренном для представления и рассмотрения заявки, поданной впервые.</w:t>
      </w:r>
    </w:p>
    <w:p w:rsidR="003878E8" w:rsidRPr="00DD1F75" w:rsidRDefault="003878E8" w:rsidP="009C1327">
      <w:pPr>
        <w:pStyle w:val="ConsPlusNormal"/>
        <w:ind w:firstLine="540"/>
        <w:contextualSpacing/>
        <w:jc w:val="both"/>
        <w:rPr>
          <w:rFonts w:ascii="Times New Roman" w:hAnsi="Times New Roman" w:cs="Times New Roman"/>
        </w:rPr>
      </w:pPr>
      <w:bookmarkStart w:id="15" w:name="P192"/>
      <w:bookmarkEnd w:id="15"/>
      <w:r w:rsidRPr="00DD1F75">
        <w:rPr>
          <w:rFonts w:ascii="Times New Roman" w:hAnsi="Times New Roman" w:cs="Times New Roman"/>
        </w:rPr>
        <w:t>18. Рассмотрение заявок (отбор) осуществляется Комиссией.</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Уполномоченному органу доступ к поданным заявкам в режиме просмотра открывается с первого дня начала отбора, установленного в объявлении в системе «Электронный бюджет». Не позднее 1 (Одного) рабочего дня, следующего за днем окончания срока подачи заявок, установленного в объявлении, в системе «Электронный бюджет» Уполномоченному органу и Комиссии открывается доступ к поданным заявкам для их рассмотрения.</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органа в системе «Электронный бюджет», а также размещается на едином портале не позднее 1 (Одного) рабочего дня, следующего за днем его подписания.</w:t>
      </w:r>
    </w:p>
    <w:p w:rsidR="003878E8" w:rsidRPr="00DD1F75" w:rsidRDefault="003878E8" w:rsidP="009C1327">
      <w:pPr>
        <w:pStyle w:val="ConsPlusNormal"/>
        <w:ind w:firstLine="540"/>
        <w:contextualSpacing/>
        <w:jc w:val="both"/>
        <w:rPr>
          <w:rFonts w:ascii="Times New Roman" w:hAnsi="Times New Roman" w:cs="Times New Roman"/>
        </w:rPr>
      </w:pPr>
      <w:bookmarkStart w:id="16" w:name="P195"/>
      <w:bookmarkEnd w:id="16"/>
      <w:r w:rsidRPr="00DD1F75">
        <w:rPr>
          <w:rFonts w:ascii="Times New Roman" w:hAnsi="Times New Roman" w:cs="Times New Roman"/>
        </w:rPr>
        <w:t>Комиссия не более 20 (Двадцати) рабочих дней со дня подписания протокола вскрытия заявок осуществляет проверку участника отбора на соответствие требованиям, указанным в объявлении о проведении отбора и в настоящем Порядке, критериям отбора получателей субсидий.</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Заявка признается соответствующей требованиям, указанным в объявлении о проведении отбора, если отсутствуют основания для отклонения заявки: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1) несоответствие участника отбора требованиям, установленным пунктом 13 настоящего Порядка;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2) непредставление (представление не в полном объеме) документов, установленных пунктами 16, 17 настоящего Порядка;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3) несоответствие представленной участником отбора заявки и (или) документов в ее составе требованиям, установленным в объявлении о проведении отбора, предусмотренным настоящим Порядком;</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4)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5) подача участником отбора заявки после даты и (или) времени, определенных для подачи заявок;</w:t>
      </w:r>
    </w:p>
    <w:p w:rsidR="003878E8" w:rsidRPr="00DD1F75" w:rsidRDefault="003878E8" w:rsidP="009C1327">
      <w:pPr>
        <w:pStyle w:val="ConsPlusNormal"/>
        <w:ind w:firstLine="540"/>
        <w:contextualSpacing/>
        <w:jc w:val="both"/>
        <w:rPr>
          <w:rFonts w:ascii="Times New Roman" w:hAnsi="Times New Roman" w:cs="Times New Roman"/>
        </w:rPr>
      </w:pPr>
      <w:bookmarkStart w:id="17" w:name="P202"/>
      <w:bookmarkEnd w:id="17"/>
      <w:r w:rsidRPr="00DD1F75">
        <w:rPr>
          <w:rFonts w:ascii="Times New Roman" w:hAnsi="Times New Roman" w:cs="Times New Roman"/>
        </w:rPr>
        <w:t>6) непредставление участником отбора информации и документов на запрос Уполномоченного органа, предусмотренный абзацем шестнадцатым настоящего пункта, в установленные сроки.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lastRenderedPageBreak/>
        <w:t>Отклонение заявки осуществляется путем формирования Уполномоченным органом в системе «Электронный бюджет» в электронной форме уведомления об отклонении заявки участника отбора в сроки, установленные абзацем четвертым настоящего пункта.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Проверка достоверности представленной участником отбора информации, а также проверка на соответствие участника отбора категории получателей субсидии, установленной пунктом 15 настоящего Порядка, критериям отбора, установленным пунктом 14 настоящего Порядка, осуществляется с использованием документов, представленных участником отбора в соответствии с подпунктами 1 - 7 пункта 16 настоящего Порядка, заполненных веб-форм в системе «Электронный бюджет» и сведений, полученных в порядке межведомственного информационного взаимодействия, а также путем анализа официальной общедоступной информации о деятельности государственных органов, судов (арбитражных судов), размещаемой в сети «Интернет».</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Проверка на соответствие участника отбора требованиям, установленным пунктом 13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установленным пунктом 13 настоящего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3878E8" w:rsidRPr="00DD1F75" w:rsidRDefault="003878E8" w:rsidP="009C1327">
      <w:pPr>
        <w:pStyle w:val="ConsPlusNormal"/>
        <w:ind w:firstLine="540"/>
        <w:contextualSpacing/>
        <w:jc w:val="both"/>
        <w:rPr>
          <w:rFonts w:ascii="Times New Roman" w:hAnsi="Times New Roman" w:cs="Times New Roman"/>
        </w:rPr>
      </w:pPr>
      <w:bookmarkStart w:id="18" w:name="P207"/>
      <w:bookmarkEnd w:id="18"/>
      <w:r w:rsidRPr="00DD1F75">
        <w:rPr>
          <w:rFonts w:ascii="Times New Roman" w:hAnsi="Times New Roman" w:cs="Times New Roman"/>
        </w:rPr>
        <w:t>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участником отбора документам и информации, Уполномоченный орган запрашивает у участника отбора разъяснения в отношении документов и информации с использованием системы «Электронный бюджет».</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Участник отбора формирует и представляет в систему «Электронный бюджет» информацию и документы в срок не позднее 3 (Трех) рабочих дней, следующих за днем размещения запроса Уполномоченного органа.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Если участник отбора в течение 3 (Трех) рабочих дней, следующих за днем размещения запроса, не представил запрашиваемые документы и информацию в систему «Электронный бюджет», то информация об указанном факте включается в протокол подведения итогов. В случае непредставления участником отбора ответа на запрос Уполномоченного органа, предусмотренный абзацем шестнадцатым настоящего пункта, Комиссия вправе отклонить заявку на основании подпункта 6 настоящего пункта.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Комиссия определяет победителя отбора на основании документов, представленных участником отбора. Победителем отбора признается участник отбора, заявка которого признана соответствующей требованиям, указанным в объявлении о проведении отбора, с учетом очередности поступления заявок (от меньшего порядкового номера к большему порядковому номеру) и объема предусмотренных в бюджете муниципального образования «Город Томск» бюджетных ассигнований на указанные цели.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19. Комиссия является совещательным органом, созданным при Уполномоченном органе. Состав Комиссии утвержден приложением 3 к постановлению администрации Города Томска от 03.06.2019 № 430 «Об утверждении Порядка предоставления субсидий субъектам малого и среднего предпринимательства в целях возмещения части затрат, связанных с оформлением товарного знака, в 2019 - 2027 годах» (далее - Постановление администрации Города Томска от 03.06.2019 № 430).</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Комиссия в своей деятельности руководствуется действующим законодательством, настоящим Порядком.</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Комиссия состоит из председателя комиссии, заместителя председателя комиссии, секретаря комиссии и иных членов комиссии (при необходимости).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Деятельность комиссии осуществляется под руководством председателя комиссии.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Председатель комиссии определяет повестку заседания, время проведения заседания, ведет заседание.</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В период отсутствия председателя комиссии функции председателя выполняет заместитель председателя комиссии.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 xml:space="preserve">Секретарь комиссии обеспечивает организацию деятельности комиссии, вносит сведения на основании результатов определения победителя отбора для дальнейшего автоматического </w:t>
      </w:r>
      <w:r w:rsidRPr="00DD1F75">
        <w:rPr>
          <w:rFonts w:ascii="Times New Roman" w:hAnsi="Times New Roman" w:cs="Times New Roman"/>
        </w:rPr>
        <w:lastRenderedPageBreak/>
        <w:t>формирования протокола подведения итогов отбора в системе «Электронный бюджет».</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В случае временного отсутствия секретаря комиссии его обязанности и право голоса переходят к члену комиссии, назначенному председателем комиссии.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Функции комиссии: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1) обеспечивает рассмотрение заявок;</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2) определяет победителей отбора.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Комиссия считается правомочной для принятия решения при присутствии на заседании не менее половины ее состава.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Порядок принятия решения комиссии регулируется настоящим пунктом.</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Вопросы деятельности комиссии, не урегулированные настоящим Порядком, регламентируются председателем комиссии в отдельных письменных поручениях председателя комиссии.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Решения комиссии принимаются большинством голосов присутствующих на заседании членов Комиссии.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В случае равного количества голосов «за» и «против», голос председателя комиссии является решающим.</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В протоколе подведении итогов отбора отражаются следующие решения Комиссии: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1) о признании заявок участников отбора соответствующими требованиям, указанным в объявлении о проведении отбора;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2) об отклонении заявок;</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3) об определении победителей отбора и размере субсидий.</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Решение Комиссии (протокол подведения итогов отбора) формируется на едином портале автоматически на основании результатов определения победителя (победителей) отбора и подписывается усиленной квалифицированной электронной подписью председателя комиссии и членов комиссии в системе «Электронный бюджет».</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Внесение изменений в протокол подведения итогов отбора осуществляется не позднее 10 (Десяти)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Протокол подведения итогов отбора (документ об итогах проведения отбора) размещается на едином портале и на официальном сайте администрации Города Томска не позднее 14-го (Четырнадцатого) календарного дня, следующего за днем определения победителя отбора, и включает следующие сведения:</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1) дата, время и место проведения рассмотрения заявок;</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2) информация об участниках отбора, заявки которых были рассмотрены;</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4) наименование получателя (получателей) субсидии, с которым заключается соглашение и размер предоставляемой ему субсидии.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В случае наличия двух или более участников отбора, представивших документы, соответствующие требованиям, установленным настоящим Порядком, и критериям отбора получателей субсидии, предусмотренным пунктом 14 настоящего Порядка, победителем признается участник отбора с более ранними датой и временем подачи заявки.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Не позднее 5 (Пяти) рабочих дней с даты подписания Комиссией протокола подведения итогов отбора, Уполномоченный орган оформляет решения о предоставлении субсидии либо об отказе в предоставлении субсидии в соответствии с пунктом 27 настоящего Порядка.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20. По результатам отбора с победителем (победителями) отбора заключается соглашение о предоставлении субсидии. Порядок заключения соглашения о предоставлении субсидии с победителем (победителями) отбора установлен в разделе III настоящего Порядка.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21. Распределение субсидий осуществляется на основании размера документально подтвержденных затрат с учетом очередности поступления заявок на предоставление субсидий от участников отбора (от меньшего порядкового номера к большему порядковому номеру), соответствующих требованиям настоящего Порядка, и объема бюджетных ассигнований, предусмотренных в бюджете муниципального образования «Город Томск» на цель, указанную в пункте 3 настоящего Порядка.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22. Отбор признается несостоявшимся в следующих случаях:</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1) по окончании срока подачи заявок не подано ни одной заявки;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lastRenderedPageBreak/>
        <w:t>2) по результатам рассмотрения заявок отклонены все заявки.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Отбор, для участия в котором допущен только один участник отбора, признается состоявшимся.</w:t>
      </w:r>
    </w:p>
    <w:p w:rsidR="003878E8" w:rsidRPr="00DD1F75" w:rsidRDefault="003878E8" w:rsidP="009C1327">
      <w:pPr>
        <w:pStyle w:val="ConsPlusNormal"/>
        <w:contextualSpacing/>
        <w:jc w:val="both"/>
        <w:rPr>
          <w:rFonts w:ascii="Times New Roman" w:hAnsi="Times New Roman" w:cs="Times New Roman"/>
        </w:rPr>
      </w:pPr>
    </w:p>
    <w:p w:rsidR="003878E8" w:rsidRPr="00DD1F75" w:rsidRDefault="003878E8" w:rsidP="009C1327">
      <w:pPr>
        <w:pStyle w:val="ConsPlusTitle"/>
        <w:contextualSpacing/>
        <w:jc w:val="center"/>
        <w:outlineLvl w:val="1"/>
        <w:rPr>
          <w:rFonts w:ascii="Times New Roman" w:hAnsi="Times New Roman" w:cs="Times New Roman"/>
        </w:rPr>
      </w:pPr>
      <w:bookmarkStart w:id="19" w:name="P247"/>
      <w:bookmarkEnd w:id="19"/>
      <w:r w:rsidRPr="00DD1F75">
        <w:rPr>
          <w:rFonts w:ascii="Times New Roman" w:hAnsi="Times New Roman" w:cs="Times New Roman"/>
        </w:rPr>
        <w:t>III. УСЛОВИЯ И ПОРЯДОК ПРЕДОСТАВЛЕНИЯ СУБСИДИИ</w:t>
      </w:r>
    </w:p>
    <w:p w:rsidR="003878E8" w:rsidRPr="00DD1F75" w:rsidRDefault="003878E8" w:rsidP="009C1327">
      <w:pPr>
        <w:pStyle w:val="ConsPlusNormal"/>
        <w:contextualSpacing/>
        <w:jc w:val="both"/>
        <w:rPr>
          <w:rFonts w:ascii="Times New Roman" w:hAnsi="Times New Roman" w:cs="Times New Roman"/>
        </w:rPr>
      </w:pPr>
    </w:p>
    <w:p w:rsidR="003878E8" w:rsidRPr="00DD1F75" w:rsidRDefault="003878E8" w:rsidP="009C1327">
      <w:pPr>
        <w:pStyle w:val="ConsPlusNormal"/>
        <w:ind w:firstLine="540"/>
        <w:contextualSpacing/>
        <w:jc w:val="both"/>
        <w:rPr>
          <w:rFonts w:ascii="Times New Roman" w:hAnsi="Times New Roman" w:cs="Times New Roman"/>
        </w:rPr>
      </w:pPr>
      <w:bookmarkStart w:id="20" w:name="P249"/>
      <w:bookmarkEnd w:id="20"/>
      <w:r w:rsidRPr="00DD1F75">
        <w:rPr>
          <w:rFonts w:ascii="Times New Roman" w:hAnsi="Times New Roman" w:cs="Times New Roman"/>
        </w:rPr>
        <w:t>23. Субсидия предоставляется при соблюдении следующих условий:</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1) соответствие участника отбора (получателя субсидии) на дату подачи заявки требованиям, указанным в пункте 13 настоящего Порядка;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2) участник отбора (получатель субсидии) на дату подачи заявки соответствует критериям, установленным пунктом 14 настоящего Порядка;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3) участник отбора (получатель субсидии) подтвердил фактически произведенные затраты по установленным пунктом 24 настоящего Порядка направлениям затрат, на возмещение которых предоставляется субсидия, предоставив документы, установленные подпунктом 5 пункта 16 настоящего Порядка;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4) участник отбора (получатель субсидии) выразил согласие на осуществление в отношении него проверки Уполномоченным органом соблюдения порядка и условий предоставления субсидии, в том числе в части достижения результата предоставления субсидии, а также проверки органами муниципального финансового контроля в соответствии со статьями 268.1 и 269.2 Бюджетного кодекса Российской Федерации;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5) участник отбора (получатель субсидии) представил обязательство не принимать решения о ликвидации юридического лица (о прекращении деятельности индивидуального предпринимателя) в период срока действия соглашения о предоставлении субсидии;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6) участник отбора (получатель субсидии) представил обязательство по представлению отчетности по форме и в сроки, установленные разделом IV настоящего Порядка и соглашением о предоставлении субсидии;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7) участник отбора (получатель субсидии) предоставил согласие на заключение соглашения о предоставлении субсидии.</w:t>
      </w:r>
    </w:p>
    <w:p w:rsidR="003878E8" w:rsidRPr="00F12C9B" w:rsidRDefault="003878E8" w:rsidP="009C1327">
      <w:pPr>
        <w:pStyle w:val="ConsPlusNormal"/>
        <w:ind w:firstLine="540"/>
        <w:contextualSpacing/>
        <w:jc w:val="both"/>
        <w:rPr>
          <w:rFonts w:ascii="Times New Roman" w:hAnsi="Times New Roman" w:cs="Times New Roman"/>
        </w:rPr>
      </w:pPr>
      <w:bookmarkStart w:id="21" w:name="P257"/>
      <w:bookmarkEnd w:id="21"/>
      <w:r w:rsidRPr="00DD1F75">
        <w:rPr>
          <w:rFonts w:ascii="Times New Roman" w:hAnsi="Times New Roman" w:cs="Times New Roman"/>
        </w:rPr>
        <w:t xml:space="preserve">24. </w:t>
      </w:r>
      <w:r w:rsidRPr="00F12C9B">
        <w:rPr>
          <w:rFonts w:ascii="Times New Roman" w:hAnsi="Times New Roman" w:cs="Times New Roman"/>
        </w:rPr>
        <w:t>Направления затрат, на возмещение которых предоставляются субсидии, являются обоснованные и документально подтвержденные затраты, связанные с регистрацией товарных знаков:</w:t>
      </w:r>
    </w:p>
    <w:p w:rsidR="003878E8" w:rsidRPr="00F12C9B" w:rsidRDefault="003878E8" w:rsidP="009C1327">
      <w:pPr>
        <w:pStyle w:val="ConsPlusNormal"/>
        <w:ind w:firstLine="540"/>
        <w:contextualSpacing/>
        <w:jc w:val="both"/>
        <w:rPr>
          <w:rFonts w:ascii="Times New Roman" w:hAnsi="Times New Roman" w:cs="Times New Roman"/>
        </w:rPr>
      </w:pPr>
      <w:r w:rsidRPr="00F12C9B">
        <w:rPr>
          <w:rFonts w:ascii="Times New Roman" w:hAnsi="Times New Roman" w:cs="Times New Roman"/>
        </w:rPr>
        <w:t>1) в случае государственной регистрации товарного(-ых) знака(-</w:t>
      </w:r>
      <w:proofErr w:type="spellStart"/>
      <w:r w:rsidRPr="00F12C9B">
        <w:rPr>
          <w:rFonts w:ascii="Times New Roman" w:hAnsi="Times New Roman" w:cs="Times New Roman"/>
        </w:rPr>
        <w:t>ов</w:t>
      </w:r>
      <w:proofErr w:type="spellEnd"/>
      <w:r w:rsidRPr="00F12C9B">
        <w:rPr>
          <w:rFonts w:ascii="Times New Roman" w:hAnsi="Times New Roman" w:cs="Times New Roman"/>
        </w:rPr>
        <w:t>) в Российской Федерации:</w:t>
      </w:r>
    </w:p>
    <w:p w:rsidR="003878E8" w:rsidRPr="00F12C9B" w:rsidRDefault="003878E8" w:rsidP="009C1327">
      <w:pPr>
        <w:pStyle w:val="ConsPlusNormal"/>
        <w:ind w:firstLine="540"/>
        <w:contextualSpacing/>
        <w:jc w:val="both"/>
        <w:rPr>
          <w:rFonts w:ascii="Times New Roman" w:hAnsi="Times New Roman" w:cs="Times New Roman"/>
        </w:rPr>
      </w:pPr>
      <w:r w:rsidRPr="00F12C9B">
        <w:rPr>
          <w:rFonts w:ascii="Times New Roman" w:hAnsi="Times New Roman" w:cs="Times New Roman"/>
        </w:rPr>
        <w:t>а) на оплату услуг юридических лиц, индивидуальных предпринимателей, а также физических лиц, не являющихся индивидуальными предпринимателями и применяющих специальный налоговый режим «Налог на профессиональный доход», по разработке товарного(-ых) знака(-</w:t>
      </w:r>
      <w:proofErr w:type="spellStart"/>
      <w:r w:rsidRPr="00F12C9B">
        <w:rPr>
          <w:rFonts w:ascii="Times New Roman" w:hAnsi="Times New Roman" w:cs="Times New Roman"/>
        </w:rPr>
        <w:t>ов</w:t>
      </w:r>
      <w:proofErr w:type="spellEnd"/>
      <w:r w:rsidRPr="00F12C9B">
        <w:rPr>
          <w:rFonts w:ascii="Times New Roman" w:hAnsi="Times New Roman" w:cs="Times New Roman"/>
        </w:rPr>
        <w:t>) для последующей регистрации в Российской Федерации;</w:t>
      </w:r>
    </w:p>
    <w:p w:rsidR="003878E8" w:rsidRPr="00F12C9B" w:rsidRDefault="003878E8" w:rsidP="009C1327">
      <w:pPr>
        <w:pStyle w:val="ConsPlusNormal"/>
        <w:ind w:firstLine="540"/>
        <w:contextualSpacing/>
        <w:jc w:val="both"/>
        <w:rPr>
          <w:rFonts w:ascii="Times New Roman" w:hAnsi="Times New Roman" w:cs="Times New Roman"/>
        </w:rPr>
      </w:pPr>
      <w:r w:rsidRPr="00F12C9B">
        <w:rPr>
          <w:rFonts w:ascii="Times New Roman" w:hAnsi="Times New Roman" w:cs="Times New Roman"/>
        </w:rPr>
        <w:t>б) на оплату услуг юридических лиц, индивидуальных предпринимателей, а также физических лиц, не являющихся индивидуальными предпринимателями и применяющих специальный налоговый режим «Налог на профессиональный доход», по подготовке документов для подачи заявки и (или) услуг по подаче заявки на государственную регистрацию товарного(-ых) знака(-</w:t>
      </w:r>
      <w:proofErr w:type="spellStart"/>
      <w:r w:rsidRPr="00F12C9B">
        <w:rPr>
          <w:rFonts w:ascii="Times New Roman" w:hAnsi="Times New Roman" w:cs="Times New Roman"/>
        </w:rPr>
        <w:t>ов</w:t>
      </w:r>
      <w:proofErr w:type="spellEnd"/>
      <w:r w:rsidRPr="00F12C9B">
        <w:rPr>
          <w:rFonts w:ascii="Times New Roman" w:hAnsi="Times New Roman" w:cs="Times New Roman"/>
        </w:rPr>
        <w:t>) в Российской Федерации;</w:t>
      </w:r>
    </w:p>
    <w:p w:rsidR="003878E8" w:rsidRPr="00F12C9B" w:rsidRDefault="003878E8" w:rsidP="009C1327">
      <w:pPr>
        <w:pStyle w:val="ConsPlusNormal"/>
        <w:ind w:firstLine="540"/>
        <w:contextualSpacing/>
        <w:jc w:val="both"/>
        <w:rPr>
          <w:rFonts w:ascii="Times New Roman" w:hAnsi="Times New Roman" w:cs="Times New Roman"/>
        </w:rPr>
      </w:pPr>
      <w:r w:rsidRPr="00F12C9B">
        <w:rPr>
          <w:rFonts w:ascii="Times New Roman" w:hAnsi="Times New Roman" w:cs="Times New Roman"/>
        </w:rPr>
        <w:t>в) на оплату пошлин за совершение юридически значимых действий, относящихся к регистрации товарного(-ых) знака(-</w:t>
      </w:r>
      <w:proofErr w:type="spellStart"/>
      <w:r w:rsidRPr="00F12C9B">
        <w:rPr>
          <w:rFonts w:ascii="Times New Roman" w:hAnsi="Times New Roman" w:cs="Times New Roman"/>
        </w:rPr>
        <w:t>ов</w:t>
      </w:r>
      <w:proofErr w:type="spellEnd"/>
      <w:r w:rsidRPr="00F12C9B">
        <w:rPr>
          <w:rFonts w:ascii="Times New Roman" w:hAnsi="Times New Roman" w:cs="Times New Roman"/>
        </w:rPr>
        <w:t xml:space="preserve">) в Российской Федерации, установленных разделом 2 приложения № 1 к Положению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исключительного права на результат интеллектуальной деятельности или средство индивидуализации, залога исключительного права, предоставления права использования такого результата или такого средства по договору, перехода исключительного права на такой результат или такое средство без договора, утвержденному постановлением Правительства Российской Федерации от 10 декабря 2008 г. № 941 «Об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w:t>
      </w:r>
      <w:r w:rsidRPr="00F12C9B">
        <w:rPr>
          <w:rFonts w:ascii="Times New Roman" w:hAnsi="Times New Roman" w:cs="Times New Roman"/>
        </w:rPr>
        <w:lastRenderedPageBreak/>
        <w:t>регистрацией отчуждения исключительного права на результат интеллектуальной деятельности или средство индивидуализации, залога исключительного права, предоставления права использования такого результата или такого средства по договору, перехода исключительного права на такой результат или такое средство без договора» (далее - Положение),</w:t>
      </w:r>
    </w:p>
    <w:p w:rsidR="003878E8" w:rsidRPr="00F12C9B" w:rsidRDefault="003878E8" w:rsidP="009C1327">
      <w:pPr>
        <w:pStyle w:val="ConsPlusNormal"/>
        <w:ind w:firstLine="540"/>
        <w:contextualSpacing/>
        <w:jc w:val="both"/>
        <w:rPr>
          <w:rFonts w:ascii="Times New Roman" w:hAnsi="Times New Roman" w:cs="Times New Roman"/>
        </w:rPr>
      </w:pPr>
      <w:r w:rsidRPr="00F12C9B">
        <w:rPr>
          <w:rFonts w:ascii="Times New Roman" w:hAnsi="Times New Roman" w:cs="Times New Roman"/>
        </w:rPr>
        <w:t>за регистрацию заявки на регистрацию товарного знака, знака обслуживания и принятие решения по заявке на товарный знак по результатам формальной экспертизы (пункт 2.1 приложения № 1 к Положению);</w:t>
      </w:r>
    </w:p>
    <w:p w:rsidR="003878E8" w:rsidRPr="00F12C9B" w:rsidRDefault="003878E8" w:rsidP="009C1327">
      <w:pPr>
        <w:pStyle w:val="ConsPlusNormal"/>
        <w:ind w:firstLine="540"/>
        <w:contextualSpacing/>
        <w:jc w:val="both"/>
        <w:rPr>
          <w:rFonts w:ascii="Times New Roman" w:hAnsi="Times New Roman" w:cs="Times New Roman"/>
        </w:rPr>
      </w:pPr>
      <w:r w:rsidRPr="00F12C9B">
        <w:rPr>
          <w:rFonts w:ascii="Times New Roman" w:hAnsi="Times New Roman" w:cs="Times New Roman"/>
        </w:rPr>
        <w:t>за проведение экспертизы обозначения, заявленного в качестве товарного знака, и принятие решения по ее результатам (пункт 2.4 приложения № 1 к Положению);</w:t>
      </w:r>
    </w:p>
    <w:p w:rsidR="003878E8" w:rsidRPr="00F12C9B" w:rsidRDefault="003878E8" w:rsidP="009C1327">
      <w:pPr>
        <w:pStyle w:val="ConsPlusNormal"/>
        <w:ind w:firstLine="540"/>
        <w:contextualSpacing/>
        <w:jc w:val="both"/>
        <w:rPr>
          <w:rFonts w:ascii="Times New Roman" w:hAnsi="Times New Roman" w:cs="Times New Roman"/>
        </w:rPr>
      </w:pPr>
      <w:r w:rsidRPr="00F12C9B">
        <w:rPr>
          <w:rFonts w:ascii="Times New Roman" w:hAnsi="Times New Roman" w:cs="Times New Roman"/>
        </w:rPr>
        <w:t>за регистрацию товарного знака и выдачу свидетельства в форме электронного документа (пункт 2.11 приложения № 1 к Положению);</w:t>
      </w:r>
    </w:p>
    <w:p w:rsidR="003878E8" w:rsidRPr="00F12C9B" w:rsidRDefault="003878E8" w:rsidP="009C1327">
      <w:pPr>
        <w:pStyle w:val="ConsPlusNormal"/>
        <w:ind w:firstLine="540"/>
        <w:contextualSpacing/>
        <w:jc w:val="both"/>
        <w:rPr>
          <w:rFonts w:ascii="Times New Roman" w:hAnsi="Times New Roman" w:cs="Times New Roman"/>
        </w:rPr>
      </w:pPr>
      <w:r w:rsidRPr="00F12C9B">
        <w:rPr>
          <w:rFonts w:ascii="Times New Roman" w:hAnsi="Times New Roman" w:cs="Times New Roman"/>
        </w:rPr>
        <w:t>за выдачу на бумажном носителе по ходатайству правообладателя свидетельства на товарный знак, коллективный знак, общеизвестный товарный знак, свидетельства об исключительном праве на географическое указание, свидетельства об исключительном праве на наименование места происхождения товара (пункт 2.14 приложения № 1 к Положению).</w:t>
      </w:r>
    </w:p>
    <w:p w:rsidR="003878E8" w:rsidRPr="00F12C9B" w:rsidRDefault="003878E8" w:rsidP="009C1327">
      <w:pPr>
        <w:pStyle w:val="ConsPlusNormal"/>
        <w:ind w:firstLine="540"/>
        <w:contextualSpacing/>
        <w:jc w:val="both"/>
        <w:rPr>
          <w:rFonts w:ascii="Times New Roman" w:hAnsi="Times New Roman" w:cs="Times New Roman"/>
        </w:rPr>
      </w:pPr>
      <w:r w:rsidRPr="00F12C9B">
        <w:rPr>
          <w:rFonts w:ascii="Times New Roman" w:hAnsi="Times New Roman" w:cs="Times New Roman"/>
        </w:rPr>
        <w:t>Затраты на оплату пошлин возмещаются без учета увеличения размера пошлин в случаях, установленных абзацем первым пункта 11 Положения;</w:t>
      </w:r>
    </w:p>
    <w:p w:rsidR="003878E8" w:rsidRPr="00F12C9B" w:rsidRDefault="003878E8" w:rsidP="009C1327">
      <w:pPr>
        <w:pStyle w:val="ConsPlusNormal"/>
        <w:ind w:firstLine="540"/>
        <w:contextualSpacing/>
        <w:jc w:val="both"/>
        <w:rPr>
          <w:rFonts w:ascii="Times New Roman" w:hAnsi="Times New Roman" w:cs="Times New Roman"/>
        </w:rPr>
      </w:pPr>
      <w:r w:rsidRPr="00F12C9B">
        <w:rPr>
          <w:rFonts w:ascii="Times New Roman" w:hAnsi="Times New Roman" w:cs="Times New Roman"/>
        </w:rPr>
        <w:t>2) в случае международной регистрации товарного(-ых) знака(-</w:t>
      </w:r>
      <w:proofErr w:type="spellStart"/>
      <w:r w:rsidRPr="00F12C9B">
        <w:rPr>
          <w:rFonts w:ascii="Times New Roman" w:hAnsi="Times New Roman" w:cs="Times New Roman"/>
        </w:rPr>
        <w:t>ов</w:t>
      </w:r>
      <w:proofErr w:type="spellEnd"/>
      <w:r w:rsidRPr="00F12C9B">
        <w:rPr>
          <w:rFonts w:ascii="Times New Roman" w:hAnsi="Times New Roman" w:cs="Times New Roman"/>
        </w:rPr>
        <w:t>):</w:t>
      </w:r>
    </w:p>
    <w:p w:rsidR="003878E8" w:rsidRPr="00F12C9B" w:rsidRDefault="003878E8" w:rsidP="009C1327">
      <w:pPr>
        <w:pStyle w:val="ConsPlusNormal"/>
        <w:ind w:firstLine="540"/>
        <w:contextualSpacing/>
        <w:jc w:val="both"/>
        <w:rPr>
          <w:rFonts w:ascii="Times New Roman" w:hAnsi="Times New Roman" w:cs="Times New Roman"/>
        </w:rPr>
      </w:pPr>
      <w:r w:rsidRPr="00F12C9B">
        <w:rPr>
          <w:rFonts w:ascii="Times New Roman" w:hAnsi="Times New Roman" w:cs="Times New Roman"/>
        </w:rPr>
        <w:t>а) на оплату услуг юридических лиц, индивидуальных предпринимателей, а также физических лиц, не являющихся индивидуальными предпринимателями и применяющих специальный налоговый режим «Налог на профессиональный доход», по разработке товарного(-ых) знака(-</w:t>
      </w:r>
      <w:proofErr w:type="spellStart"/>
      <w:r w:rsidRPr="00F12C9B">
        <w:rPr>
          <w:rFonts w:ascii="Times New Roman" w:hAnsi="Times New Roman" w:cs="Times New Roman"/>
        </w:rPr>
        <w:t>ов</w:t>
      </w:r>
      <w:proofErr w:type="spellEnd"/>
      <w:r w:rsidRPr="00F12C9B">
        <w:rPr>
          <w:rFonts w:ascii="Times New Roman" w:hAnsi="Times New Roman" w:cs="Times New Roman"/>
        </w:rPr>
        <w:t>) для международной регистрации в Российской Федерации;</w:t>
      </w:r>
    </w:p>
    <w:p w:rsidR="003878E8" w:rsidRPr="00F12C9B" w:rsidRDefault="003878E8" w:rsidP="009C1327">
      <w:pPr>
        <w:pStyle w:val="ConsPlusNormal"/>
        <w:ind w:firstLine="540"/>
        <w:contextualSpacing/>
        <w:jc w:val="both"/>
        <w:rPr>
          <w:rFonts w:ascii="Times New Roman" w:hAnsi="Times New Roman" w:cs="Times New Roman"/>
        </w:rPr>
      </w:pPr>
      <w:r w:rsidRPr="00F12C9B">
        <w:rPr>
          <w:rFonts w:ascii="Times New Roman" w:hAnsi="Times New Roman" w:cs="Times New Roman"/>
        </w:rPr>
        <w:t>б) на оплату услуг юридических лиц, индивидуальных предпринимателей, а также физических лиц, не являющихся индивидуальными предпринимателями и применяющих специальный налоговый режим «Налог на профессиональный доход», по подготовке документов для подачи заявки и (или) услуг по подаче заявки на международную регистрацию товарного(-ых) знака(-</w:t>
      </w:r>
      <w:proofErr w:type="spellStart"/>
      <w:r w:rsidRPr="00F12C9B">
        <w:rPr>
          <w:rFonts w:ascii="Times New Roman" w:hAnsi="Times New Roman" w:cs="Times New Roman"/>
        </w:rPr>
        <w:t>ов</w:t>
      </w:r>
      <w:proofErr w:type="spellEnd"/>
      <w:r w:rsidRPr="00F12C9B">
        <w:rPr>
          <w:rFonts w:ascii="Times New Roman" w:hAnsi="Times New Roman" w:cs="Times New Roman"/>
        </w:rPr>
        <w:t>) в Российской Федерации;</w:t>
      </w:r>
    </w:p>
    <w:p w:rsidR="003878E8" w:rsidRPr="00F12C9B" w:rsidRDefault="003878E8" w:rsidP="009C1327">
      <w:pPr>
        <w:pStyle w:val="ConsPlusNormal"/>
        <w:ind w:firstLine="540"/>
        <w:contextualSpacing/>
        <w:jc w:val="both"/>
        <w:rPr>
          <w:rFonts w:ascii="Times New Roman" w:hAnsi="Times New Roman" w:cs="Times New Roman"/>
        </w:rPr>
      </w:pPr>
      <w:r w:rsidRPr="00F12C9B">
        <w:rPr>
          <w:rFonts w:ascii="Times New Roman" w:hAnsi="Times New Roman" w:cs="Times New Roman"/>
        </w:rPr>
        <w:t>в) на оплату пошлин за подачу заявки на международную регистрацию товарного(-ых) знака(-</w:t>
      </w:r>
      <w:proofErr w:type="spellStart"/>
      <w:r w:rsidRPr="00F12C9B">
        <w:rPr>
          <w:rFonts w:ascii="Times New Roman" w:hAnsi="Times New Roman" w:cs="Times New Roman"/>
        </w:rPr>
        <w:t>ов</w:t>
      </w:r>
      <w:proofErr w:type="spellEnd"/>
      <w:r w:rsidRPr="00F12C9B">
        <w:rPr>
          <w:rFonts w:ascii="Times New Roman" w:hAnsi="Times New Roman" w:cs="Times New Roman"/>
        </w:rPr>
        <w:t>);</w:t>
      </w:r>
    </w:p>
    <w:p w:rsidR="003878E8" w:rsidRPr="00F12C9B" w:rsidRDefault="003878E8" w:rsidP="009C1327">
      <w:pPr>
        <w:pStyle w:val="ConsPlusNormal"/>
        <w:ind w:firstLine="540"/>
        <w:contextualSpacing/>
        <w:jc w:val="both"/>
        <w:rPr>
          <w:rFonts w:ascii="Times New Roman" w:hAnsi="Times New Roman" w:cs="Times New Roman"/>
        </w:rPr>
      </w:pPr>
      <w:r w:rsidRPr="00F12C9B">
        <w:rPr>
          <w:rFonts w:ascii="Times New Roman" w:hAnsi="Times New Roman" w:cs="Times New Roman"/>
        </w:rPr>
        <w:t>г) на оплату пошлин за государственную регистрацию товарного(-ых) знака(-</w:t>
      </w:r>
      <w:proofErr w:type="spellStart"/>
      <w:r w:rsidRPr="00F12C9B">
        <w:rPr>
          <w:rFonts w:ascii="Times New Roman" w:hAnsi="Times New Roman" w:cs="Times New Roman"/>
        </w:rPr>
        <w:t>ов</w:t>
      </w:r>
      <w:proofErr w:type="spellEnd"/>
      <w:r w:rsidRPr="00F12C9B">
        <w:rPr>
          <w:rFonts w:ascii="Times New Roman" w:hAnsi="Times New Roman" w:cs="Times New Roman"/>
        </w:rPr>
        <w:t>) в Российской Федерации (в случае если система международной регистрации предусматривает оплату данной пошлины).</w:t>
      </w:r>
    </w:p>
    <w:p w:rsidR="003878E8" w:rsidRPr="00F12C9B" w:rsidRDefault="003878E8" w:rsidP="009C1327">
      <w:pPr>
        <w:pStyle w:val="ConsPlusNormal"/>
        <w:ind w:firstLine="540"/>
        <w:contextualSpacing/>
        <w:jc w:val="both"/>
        <w:rPr>
          <w:rFonts w:ascii="Times New Roman" w:hAnsi="Times New Roman" w:cs="Times New Roman"/>
        </w:rPr>
      </w:pPr>
      <w:r w:rsidRPr="00F12C9B">
        <w:rPr>
          <w:rFonts w:ascii="Times New Roman" w:hAnsi="Times New Roman" w:cs="Times New Roman"/>
        </w:rPr>
        <w:t>В случае если участник отбора (получатель субсидии) осуществил оплату пошлин и (или) услуг сторонних организаций в иностранной валюте, средства на возмещение затрат предоставляются исходя из курса рубля к иностранной валюте, установленного Банком России, действующего на дату оплаты.</w:t>
      </w:r>
    </w:p>
    <w:p w:rsidR="003878E8" w:rsidRPr="00F12C9B" w:rsidRDefault="003878E8" w:rsidP="009C1327">
      <w:pPr>
        <w:pStyle w:val="ConsPlusNormal"/>
        <w:ind w:firstLine="540"/>
        <w:contextualSpacing/>
        <w:jc w:val="both"/>
        <w:rPr>
          <w:rFonts w:ascii="Times New Roman" w:hAnsi="Times New Roman" w:cs="Times New Roman"/>
        </w:rPr>
      </w:pPr>
      <w:bookmarkStart w:id="22" w:name="P273"/>
      <w:bookmarkEnd w:id="22"/>
      <w:r w:rsidRPr="00F12C9B">
        <w:rPr>
          <w:rFonts w:ascii="Times New Roman" w:hAnsi="Times New Roman" w:cs="Times New Roman"/>
        </w:rPr>
        <w:t>25. За счет средств субсидии не подлежат возмещению следующие затраты:</w:t>
      </w:r>
    </w:p>
    <w:p w:rsidR="003878E8" w:rsidRPr="00F12C9B" w:rsidRDefault="003878E8" w:rsidP="009C1327">
      <w:pPr>
        <w:pStyle w:val="ConsPlusNormal"/>
        <w:ind w:firstLine="540"/>
        <w:contextualSpacing/>
        <w:jc w:val="both"/>
        <w:rPr>
          <w:rFonts w:ascii="Times New Roman" w:hAnsi="Times New Roman" w:cs="Times New Roman"/>
        </w:rPr>
      </w:pPr>
      <w:r w:rsidRPr="00F12C9B">
        <w:rPr>
          <w:rFonts w:ascii="Times New Roman" w:hAnsi="Times New Roman" w:cs="Times New Roman"/>
        </w:rPr>
        <w:t>1) затраты, указанные в пункте 24 настоящего Порядка, понесенные ранее 1 января 2022 года.</w:t>
      </w:r>
    </w:p>
    <w:p w:rsidR="003878E8" w:rsidRPr="00F12C9B" w:rsidRDefault="003878E8" w:rsidP="009C1327">
      <w:pPr>
        <w:pStyle w:val="ConsPlusNormal"/>
        <w:ind w:firstLine="540"/>
        <w:contextualSpacing/>
        <w:jc w:val="both"/>
        <w:rPr>
          <w:rFonts w:ascii="Times New Roman" w:hAnsi="Times New Roman" w:cs="Times New Roman"/>
        </w:rPr>
      </w:pPr>
      <w:r w:rsidRPr="00F12C9B">
        <w:rPr>
          <w:rFonts w:ascii="Times New Roman" w:hAnsi="Times New Roman" w:cs="Times New Roman"/>
        </w:rPr>
        <w:t>Для целей настоящего Порядка затраты считаются понесенными после 1 января 2022 года, в случае если документы о приемке работ, услуг и документы, подтверждающие регистрацию товарного знака, датированы не ранее 1 января 2022 года;</w:t>
      </w:r>
    </w:p>
    <w:p w:rsidR="003878E8" w:rsidRPr="00F12C9B" w:rsidRDefault="003878E8" w:rsidP="009C1327">
      <w:pPr>
        <w:pStyle w:val="ConsPlusNormal"/>
        <w:ind w:firstLine="540"/>
        <w:contextualSpacing/>
        <w:jc w:val="both"/>
        <w:rPr>
          <w:rFonts w:ascii="Times New Roman" w:hAnsi="Times New Roman" w:cs="Times New Roman"/>
        </w:rPr>
      </w:pPr>
      <w:r w:rsidRPr="00F12C9B">
        <w:rPr>
          <w:rFonts w:ascii="Times New Roman" w:hAnsi="Times New Roman" w:cs="Times New Roman"/>
        </w:rPr>
        <w:t>2) затраты, произведенные или возмещенные за счет средств бюджетов всех уровней бюджетной системы Российской Федерации;</w:t>
      </w:r>
    </w:p>
    <w:p w:rsidR="003878E8" w:rsidRPr="00F12C9B" w:rsidRDefault="003878E8" w:rsidP="009C1327">
      <w:pPr>
        <w:pStyle w:val="ConsPlusNormal"/>
        <w:ind w:firstLine="540"/>
        <w:contextualSpacing/>
        <w:jc w:val="both"/>
        <w:rPr>
          <w:rFonts w:ascii="Times New Roman" w:hAnsi="Times New Roman" w:cs="Times New Roman"/>
        </w:rPr>
      </w:pPr>
      <w:r w:rsidRPr="00F12C9B">
        <w:rPr>
          <w:rFonts w:ascii="Times New Roman" w:hAnsi="Times New Roman" w:cs="Times New Roman"/>
        </w:rPr>
        <w:t>3) расходы на оплату пошлин по заявленным классам международной классификации товаров и услуг, по которым разрешение на регистрацию не было получено (в случае государственной регистрации товарных знаков в Российской Федерации);</w:t>
      </w:r>
    </w:p>
    <w:p w:rsidR="003878E8" w:rsidRPr="00F12C9B" w:rsidRDefault="003878E8" w:rsidP="009C1327">
      <w:pPr>
        <w:pStyle w:val="ConsPlusNormal"/>
        <w:ind w:firstLine="540"/>
        <w:contextualSpacing/>
        <w:jc w:val="both"/>
        <w:rPr>
          <w:rFonts w:ascii="Times New Roman" w:hAnsi="Times New Roman" w:cs="Times New Roman"/>
        </w:rPr>
      </w:pPr>
      <w:r w:rsidRPr="00F12C9B">
        <w:rPr>
          <w:rFonts w:ascii="Times New Roman" w:hAnsi="Times New Roman" w:cs="Times New Roman"/>
        </w:rPr>
        <w:t>4) расходы на оплату пошлин по заявленным в заявке приоритетным странам, по которым товарные знаки не зарегистрированы (в случае международной регистрации товарных знаков);</w:t>
      </w:r>
    </w:p>
    <w:p w:rsidR="003878E8" w:rsidRPr="00F12C9B" w:rsidRDefault="003878E8" w:rsidP="009C1327">
      <w:pPr>
        <w:pStyle w:val="ConsPlusNormal"/>
        <w:ind w:firstLine="540"/>
        <w:contextualSpacing/>
        <w:jc w:val="both"/>
        <w:rPr>
          <w:rFonts w:ascii="Times New Roman" w:hAnsi="Times New Roman" w:cs="Times New Roman"/>
        </w:rPr>
      </w:pPr>
      <w:r w:rsidRPr="00F12C9B">
        <w:rPr>
          <w:rFonts w:ascii="Times New Roman" w:hAnsi="Times New Roman" w:cs="Times New Roman"/>
        </w:rPr>
        <w:t>5) затраты, связанные с регистрацией товарных знаков, по которым истек срок действия регистрации.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26. Перечень документов, подтверждающих фактически произведенные затраты, предусмотрен подпунктом 5 пункта 16 настоящего Порядка.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Порядок и сроки проведения проверки участника отбора на соответствие требованиям, указанным в пункте 13 настоящего Порядка, а также порядок и сроки рассмотрения документов, представленных участником отбора, установлены в разделе II настоящего Порядка.</w:t>
      </w:r>
    </w:p>
    <w:p w:rsidR="003878E8" w:rsidRPr="00DD1F75" w:rsidRDefault="003878E8" w:rsidP="009C1327">
      <w:pPr>
        <w:pStyle w:val="ConsPlusNormal"/>
        <w:ind w:firstLine="540"/>
        <w:contextualSpacing/>
        <w:jc w:val="both"/>
        <w:rPr>
          <w:rFonts w:ascii="Times New Roman" w:hAnsi="Times New Roman" w:cs="Times New Roman"/>
        </w:rPr>
      </w:pPr>
      <w:bookmarkStart w:id="23" w:name="P282"/>
      <w:bookmarkEnd w:id="23"/>
      <w:r w:rsidRPr="00DD1F75">
        <w:rPr>
          <w:rFonts w:ascii="Times New Roman" w:hAnsi="Times New Roman" w:cs="Times New Roman"/>
        </w:rPr>
        <w:t xml:space="preserve">27. Не позднее 5 (Пяти) рабочих дней с даты подписания Комиссией протокола подведения итогов отбора, Уполномоченный орган на основании протокола подведения итогов отбора </w:t>
      </w:r>
      <w:r w:rsidRPr="00DD1F75">
        <w:rPr>
          <w:rFonts w:ascii="Times New Roman" w:hAnsi="Times New Roman" w:cs="Times New Roman"/>
        </w:rPr>
        <w:lastRenderedPageBreak/>
        <w:t>принимает решения:</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1) о предоставлении субсидии и определении ее размера;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2) об отказе в предоставлении субсидии при наличии следующих оснований:</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а)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б) установление факта недостоверности представленной получателем субсидии информации;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в) недостаточность доведенных до главного распорядителя бюджетных средств лимитов бюджетных средств на цель, установленную пунктом 3 настоящего Порядка.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Решения уполномоченного органа, указанные в настоящем пункте, оформляются муниципальным правовым актом руководителя Уполномоченного органа и доводятся до сведения участников отбора в течение 2 (Двух) рабочих дней со дня принятия муниципального правового акта руководителя Уполномоченного органа в системе «Электронный бюджет».</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В муниципальный правовой акт руководителя Уполномоченного органа, указанный в настоящем пункте, включается информация об отклоненных в соответствии с пунктом 18 настоящего Порядка заявках участников отбора (с указанием оснований отклонения).</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В случае проведения Уполномоченным органом отбора более 1 раза в год (в текущем финансовом году), допускается повторное обращение участника отбора в Уполномоченный орган после вынесения Уполномоченным органом решения об отказе в предоставлении Субсидии при условии устранения участником отбора обстоятельств, послуживших основанием для принятия Уполномоченным органом соответствующего решения.</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28. Размер субсидии на текущий финансовый год, предоставляемой получателю субсидии, определяется на основании размера документально подтвержденных затрат, очередности поступления заявки в соответствии с регистрационными номерами заявок и объема бюджетных ассигнований, предусмотренных в бюджете муниципального образования «Город Томск» на цель, указанную в пункте 3 настоящего Порядка.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В случае неподтверждения затрат в объеме, указанном в справке-расчете, предусмотренной подпунктом 3 пункта 16 настоящего Порядка, субсидия предоставляется из расчета фактически произведенных затрат.</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В случае недостаточности средств финансирования получателю субсидии с наибольшим регистрационным номером заявки субсидия предоставляется в размере, указанном в справке-расчете, за вычетом суммы недостающего финансирования субсидии.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Максимальный размер субсидии, предоставляемой одному субъекту малого и среднего предпринимательства, не может превышать 90% фактически произведенных затрат и 150000 рублей одновременно. Возмещение затрат по товарному знаку, по которому участник отбора заявлял затраты в прошлые годы, не допускается.</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В случае отказа получателя субсидии от заключения соглашения о предоставлении субсидии Уполномоченный орган перераспределяет средства на участников отбора, соответствующим требованиям настоящего Порядка и следующих по очередности в соответствии с порядковыми регистрационными номерами заявок. Такое перераспределение утверждается муниципальным правовым актом руководителя Уполномоченного органа и доводится до сведения участников отбора, которым была перераспределена субсидия, в системе «Электронный бюджет».</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Источником предоставления средств субсидии являются средства бюджета муниципального образования «Город Томск», в том числе средства, полученные муниципальным образованием «Город Томск» по результатам отбора, проведенного в соответствии с постановлением Администрации Томской области от 27.09.2019 № 360а «Об утверждении государственной программы «Развитие предпринимательства и повышение эффективности государственного управления социально-экономическим развитием Томской области».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29. Порядок и сроки возврата субсидии в бюджет муниципального образования «Город Томск» в случае нарушения условий ее предоставления указаны в пункте 36 настоящего Порядка.</w:t>
      </w:r>
    </w:p>
    <w:p w:rsidR="003878E8" w:rsidRPr="00DD1F75" w:rsidRDefault="003878E8" w:rsidP="009C1327">
      <w:pPr>
        <w:pStyle w:val="ConsPlusNormal"/>
        <w:ind w:firstLine="540"/>
        <w:contextualSpacing/>
        <w:jc w:val="both"/>
        <w:rPr>
          <w:rFonts w:ascii="Times New Roman" w:hAnsi="Times New Roman" w:cs="Times New Roman"/>
        </w:rPr>
      </w:pPr>
      <w:bookmarkStart w:id="24" w:name="P298"/>
      <w:bookmarkEnd w:id="24"/>
      <w:r w:rsidRPr="00DD1F75">
        <w:rPr>
          <w:rFonts w:ascii="Times New Roman" w:hAnsi="Times New Roman" w:cs="Times New Roman"/>
        </w:rPr>
        <w:t>30. В случае принятия Уполномоченным органом решения о предоставлении субсидии и об определении ее размера в течение 7 (Семи) рабочих дней со дня принятия муниципального правового акта руководителя Уполномоченного органа, предусмотренного пунктом 27 настоящего Порядка, но не позднее 25 декабря текущего календарного года Уполномоченный орган обеспечивает заключение с победителями отбора соглашений о предоставлении субсидии по типовой форме, установленной департаментом финансов администрации Города Томска для соответствующего вида субсидий, с учетом требований настоящего Порядка.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lastRenderedPageBreak/>
        <w:t>Уполномоченный орган передает победителю отбора проект соглашения о предоставлении субсидии в течение 3 (Трех) рабочих дней со дня принятия муниципального правового акта руководителя Уполномоченного органа, предусмотренного пунктом 27 настоящего Порядка.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Победитель отбора должен подписать проект соглашения о предоставлении субсидии в течение 2 (Двух) рабочих дней после получения.</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Победитель отбора признается уклонившимся от подписания соглашения о предоставлении субсидии (отказавшимся от заключения соглашения о предоставлении субсидии), если в течение срока, предусмотренного абзацем третьем настоящего пункта настоящего Порядка, он не подписал соглашение о предоставлении субсидии или не направил в Уполномоченный орган возражения по проекту соглашения о предоставлении субсидии.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Возражения по проекту соглашения о предоставлении субсидии рассматриваются исключительно в части правильности заполнения информации о получателе субсидии в течение 1 рабочего дня, следующего за получением Уполномоченным органом такого возражения.</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В соглашение о предоставлении субсидии в обязательном порядке включаются условия предоставления субсидии, предусмотренные пунктом 23 настоящего Порядка, справка-расчет на предоставление субсидии с указанием размера предоставляемой субсидии по форме согласно приложению 3 к настоящему Порядку, а также анкета «Показатели организации» по форме согласно приложению 4 к настоящему Порядку.</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В случае принятия решения о предоставлении субсидии в меньшей сумме по сравнению с суммой, указанной в заявке, с учетом объема финансирования субсидии и суммы документально подтвержденных затрат, соглашение о предоставлении субсидии заключается с получателем субсидии при его согласии.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Заключение дополнительного соглашения, в том числе дополнительного соглашения о расторжении (при необходимости), осуществляется по типовой форме, установленной департаментом финансов администрации Города Томска для соответствующего вида субсидий, с учетом требований настоящего Порядка, на основании личного заявления получателя субсидии и (или) по инициативе Уполномоченного органа.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 xml:space="preserve">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между Уполномоченным органом и получателем субсидии заключается дополнительное соглашение при условии согласования новых условий. При этом соглашение о предоставлении субсидии, заключенное в соответствии с настоящим пунктом, может быть расторгнуто при </w:t>
      </w:r>
      <w:proofErr w:type="spellStart"/>
      <w:r w:rsidRPr="00DD1F75">
        <w:rPr>
          <w:rFonts w:ascii="Times New Roman" w:hAnsi="Times New Roman" w:cs="Times New Roman"/>
        </w:rPr>
        <w:t>недостижении</w:t>
      </w:r>
      <w:proofErr w:type="spellEnd"/>
      <w:r w:rsidRPr="00DD1F75">
        <w:rPr>
          <w:rFonts w:ascii="Times New Roman" w:hAnsi="Times New Roman" w:cs="Times New Roman"/>
        </w:rPr>
        <w:t xml:space="preserve"> согласия по новым условиям.</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в соответствии с типовой формой, установленной департаментом финансов администрации Города Томска для соответствующего вида субсидии.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При реорганизации получателя субсидии, являющегося юридическим лицом, в форме разделения, выделения (за исключением случая, указанного в абзаце двенадцатом настоящего пункта),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3878E8" w:rsidRPr="00DD1F75" w:rsidRDefault="003878E8" w:rsidP="009C1327">
      <w:pPr>
        <w:pStyle w:val="ConsPlusNormal"/>
        <w:ind w:firstLine="540"/>
        <w:contextualSpacing/>
        <w:jc w:val="both"/>
        <w:rPr>
          <w:rFonts w:ascii="Times New Roman" w:hAnsi="Times New Roman" w:cs="Times New Roman"/>
        </w:rPr>
      </w:pPr>
      <w:bookmarkStart w:id="25" w:name="P309"/>
      <w:bookmarkEnd w:id="25"/>
      <w:r w:rsidRPr="00DD1F75">
        <w:rPr>
          <w:rFonts w:ascii="Times New Roman" w:hAnsi="Times New Roman" w:cs="Times New Roman"/>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w:t>
      </w:r>
      <w:r w:rsidRPr="00DD1F75">
        <w:rPr>
          <w:rFonts w:ascii="Times New Roman" w:hAnsi="Times New Roman" w:cs="Times New Roman"/>
        </w:rPr>
        <w:lastRenderedPageBreak/>
        <w:t>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 xml:space="preserve">31. В соглашение о предоставлении субсидии обязательно включается условие о согласовании новых условий соглашения о предоставлении субсидии или о расторжении соглашения о предоставлении субсидии при </w:t>
      </w:r>
      <w:proofErr w:type="spellStart"/>
      <w:r w:rsidRPr="00DD1F75">
        <w:rPr>
          <w:rFonts w:ascii="Times New Roman" w:hAnsi="Times New Roman" w:cs="Times New Roman"/>
        </w:rPr>
        <w:t>недостижении</w:t>
      </w:r>
      <w:proofErr w:type="spellEnd"/>
      <w:r w:rsidRPr="00DD1F75">
        <w:rPr>
          <w:rFonts w:ascii="Times New Roman" w:hAnsi="Times New Roman" w:cs="Times New Roman"/>
        </w:rPr>
        <w:t xml:space="preserve"> согласия по новым условиям соглашения в случае уменьшения главному распорядителю бюджетных средств ранее доведенных лимитов бюджетных обязательств, указанных в пункте 4 настоящего Порядка, приводящего к невозможности предоставления субсидии в размере, определенном в соглашении.</w:t>
      </w:r>
    </w:p>
    <w:p w:rsidR="003878E8" w:rsidRPr="00DD1F75" w:rsidRDefault="003878E8" w:rsidP="009C1327">
      <w:pPr>
        <w:pStyle w:val="ConsPlusNormal"/>
        <w:ind w:firstLine="540"/>
        <w:contextualSpacing/>
        <w:jc w:val="both"/>
        <w:rPr>
          <w:rFonts w:ascii="Times New Roman" w:hAnsi="Times New Roman" w:cs="Times New Roman"/>
        </w:rPr>
      </w:pPr>
      <w:bookmarkStart w:id="26" w:name="P311"/>
      <w:bookmarkEnd w:id="26"/>
      <w:r w:rsidRPr="00DD1F75">
        <w:rPr>
          <w:rFonts w:ascii="Times New Roman" w:hAnsi="Times New Roman" w:cs="Times New Roman"/>
        </w:rPr>
        <w:t>32. Результатом предоставления субсидии является количество зарегистрированных товарных знаков у получателя субсидии (в единицах), затраты на получение которых полностью или частично возмещены за счет субсидии.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Значение результата предоставления субсидии устанавливается в соглашении о предоставлении субсидии.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33. Перечисление средств субсидии на расчетный или корреспондентский счет получателя субсидии, открытый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 осуществляется главным распорядителем бюджетных средств в срок не позднее 10 (Десяти) рабочих дней, следующих за днем принятия Уполномоченным органом решения о предоставлении субсидии и об определении размера субсидии, но не позднее 31 декабря года, в котором предоставляется субсидия.</w:t>
      </w:r>
    </w:p>
    <w:p w:rsidR="003878E8" w:rsidRPr="00DD1F75" w:rsidRDefault="003878E8" w:rsidP="009C1327">
      <w:pPr>
        <w:pStyle w:val="ConsPlusNormal"/>
        <w:contextualSpacing/>
        <w:jc w:val="both"/>
        <w:rPr>
          <w:rFonts w:ascii="Times New Roman" w:hAnsi="Times New Roman" w:cs="Times New Roman"/>
        </w:rPr>
      </w:pPr>
    </w:p>
    <w:p w:rsidR="003878E8" w:rsidRPr="00DD1F75" w:rsidRDefault="003878E8" w:rsidP="009C1327">
      <w:pPr>
        <w:pStyle w:val="ConsPlusTitle"/>
        <w:contextualSpacing/>
        <w:jc w:val="center"/>
        <w:outlineLvl w:val="1"/>
        <w:rPr>
          <w:rFonts w:ascii="Times New Roman" w:hAnsi="Times New Roman" w:cs="Times New Roman"/>
        </w:rPr>
      </w:pPr>
      <w:bookmarkStart w:id="27" w:name="P315"/>
      <w:bookmarkEnd w:id="27"/>
      <w:r w:rsidRPr="00DD1F75">
        <w:rPr>
          <w:rFonts w:ascii="Times New Roman" w:hAnsi="Times New Roman" w:cs="Times New Roman"/>
        </w:rPr>
        <w:t>IV. ТРЕБОВАНИЯ В ЧАСТИ ПРЕДСТАВЛЕНИЯ ОТЧЕТНОСТИ,</w:t>
      </w:r>
    </w:p>
    <w:p w:rsidR="003878E8" w:rsidRPr="00DD1F75" w:rsidRDefault="003878E8" w:rsidP="009C1327">
      <w:pPr>
        <w:pStyle w:val="ConsPlusTitle"/>
        <w:contextualSpacing/>
        <w:jc w:val="center"/>
        <w:rPr>
          <w:rFonts w:ascii="Times New Roman" w:hAnsi="Times New Roman" w:cs="Times New Roman"/>
        </w:rPr>
      </w:pPr>
      <w:r w:rsidRPr="00DD1F75">
        <w:rPr>
          <w:rFonts w:ascii="Times New Roman" w:hAnsi="Times New Roman" w:cs="Times New Roman"/>
        </w:rPr>
        <w:t>ОСУЩЕСТВЛЕНИЯ КОНТРОЛЯ ЗА СОБЛЮДЕНИЕМ УСЛОВИЙ И ПОРЯДКА</w:t>
      </w:r>
    </w:p>
    <w:p w:rsidR="003878E8" w:rsidRPr="00DD1F75" w:rsidRDefault="003878E8" w:rsidP="009C1327">
      <w:pPr>
        <w:pStyle w:val="ConsPlusTitle"/>
        <w:contextualSpacing/>
        <w:jc w:val="center"/>
        <w:rPr>
          <w:rFonts w:ascii="Times New Roman" w:hAnsi="Times New Roman" w:cs="Times New Roman"/>
        </w:rPr>
      </w:pPr>
      <w:r w:rsidRPr="00DD1F75">
        <w:rPr>
          <w:rFonts w:ascii="Times New Roman" w:hAnsi="Times New Roman" w:cs="Times New Roman"/>
        </w:rPr>
        <w:t>ПРЕДОСТАВЛЕНИЯ СУБСИДИЙ И ОТВЕТСТВЕННОСТИ ЗА ИХ НАРУШЕНИЕ</w:t>
      </w:r>
    </w:p>
    <w:p w:rsidR="003878E8" w:rsidRPr="00DD1F75" w:rsidRDefault="003878E8" w:rsidP="009C1327">
      <w:pPr>
        <w:pStyle w:val="ConsPlusNormal"/>
        <w:contextualSpacing/>
        <w:jc w:val="both"/>
        <w:rPr>
          <w:rFonts w:ascii="Times New Roman" w:hAnsi="Times New Roman" w:cs="Times New Roman"/>
        </w:rPr>
      </w:pP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34. Получатель субсидий единоразово представляет Уполномоченному органу отчет о достижении значения результата предоставления субсидии, указанного в пункте 32 настоящего Порядка, в срок не позднее 15 января года, следующего за годом получения субсидии, по форме, определенной типовой формой соглашения, установленной департаментом финансов администрации Города Томска.</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Уполномоченный орган в срок не позднее 30 (Тридцати) календарных дней с даты регистрации отчета о достижении значения результата предоставления субсидии осуществляет проверку отчетности, представленной получателем субсидии, путем сверки информации, содержащейся в отчете, с официальной общедоступной информацией, размещаемой в сети «Интернет».</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В срок не позднее 10 (Десяти) рабочих дней с даты окончания срока проверки Уполномоченный орган готовит заключение о принятии/непринятии (с обоснованием причины) отчетности получателя субсидии, копия которого в срок, не превышающий 10 (Десяти) рабочих дней с даты заключения, направляется получателю субсидии путем направления на адрес электронной почты, указанный в заявке.</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35. Соблюдение условий и порядка предоставления субсидии, в том числе в части достижения результата предоставления субсидии получателем субсидии подлежит проверке Уполномоченным органом, главным распорядителем бюджетных средств, предоставившим субсидию, а также органом муниципального финансового контроля в пределах имеющихся полномочий и в порядке, установленном действующим законодательством Российской Федерации и муниципальными правовыми актами муниципального образования «Город Томск», о чем указывается в соглашении о предоставлении субсидии.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Уполномоченный орган, главный распорядитель бюджетных средств, предоставивший субсидию, осуществляют проверку соблюдения получателем субсидии порядка и условий предоставления субсидии, в том числе в части достижения значения результата ее предоставления. Орган муниципального финансового контроля осуществляет проверку в соответствии со статьями 268.1 и 269.2 Бюджетного кодекса Российской Федерации.</w:t>
      </w:r>
    </w:p>
    <w:p w:rsidR="003878E8" w:rsidRPr="00DD1F75" w:rsidRDefault="003878E8" w:rsidP="009C1327">
      <w:pPr>
        <w:pStyle w:val="ConsPlusNormal"/>
        <w:ind w:firstLine="540"/>
        <w:contextualSpacing/>
        <w:jc w:val="both"/>
        <w:rPr>
          <w:rFonts w:ascii="Times New Roman" w:hAnsi="Times New Roman" w:cs="Times New Roman"/>
        </w:rPr>
      </w:pPr>
      <w:bookmarkStart w:id="28" w:name="P324"/>
      <w:bookmarkEnd w:id="28"/>
      <w:r w:rsidRPr="00DD1F75">
        <w:rPr>
          <w:rFonts w:ascii="Times New Roman" w:hAnsi="Times New Roman" w:cs="Times New Roman"/>
        </w:rPr>
        <w:t xml:space="preserve">36. Получатель субсидии обязан возвратить средства перечисленной субсидии на единый счет бюджета муниципального образования «Город Томск» в случае нарушения условий, установленных при предоставлении субсидии, выявленных в том числе по фактам проверок, проведенных Уполномоченным органом и органами муниципального финансового контроля, а также в случае недостижения значения результата предоставления субсидии, указанного в пункте 32 настоящего </w:t>
      </w:r>
      <w:r w:rsidRPr="00DD1F75">
        <w:rPr>
          <w:rFonts w:ascii="Times New Roman" w:hAnsi="Times New Roman" w:cs="Times New Roman"/>
        </w:rPr>
        <w:lastRenderedPageBreak/>
        <w:t>Порядка, установленных в соглашении о предоставлении субсидии, в следующем порядке:</w:t>
      </w:r>
    </w:p>
    <w:p w:rsidR="003878E8" w:rsidRPr="00DD1F75" w:rsidRDefault="003878E8" w:rsidP="009C1327">
      <w:pPr>
        <w:pStyle w:val="ConsPlusNormal"/>
        <w:ind w:firstLine="540"/>
        <w:contextualSpacing/>
        <w:jc w:val="both"/>
        <w:rPr>
          <w:rFonts w:ascii="Times New Roman" w:hAnsi="Times New Roman" w:cs="Times New Roman"/>
        </w:rPr>
      </w:pPr>
      <w:bookmarkStart w:id="29" w:name="P325"/>
      <w:bookmarkEnd w:id="29"/>
      <w:r w:rsidRPr="00DD1F75">
        <w:rPr>
          <w:rFonts w:ascii="Times New Roman" w:hAnsi="Times New Roman" w:cs="Times New Roman"/>
        </w:rPr>
        <w:t>1) в течение 20 (Двадцати) рабочих дней, следующих за днем получения письменного уведомления Уполномоченного органа, в части выявленных нарушений. Уведомление направляется получателю субсидии (по выбору Уполномоченного органа) почтовой связью или передается лично в руки в срок не более 10 (Десяти) рабочих дней, следующих за днем выявления факта нарушения условий предоставления субсидии, недостижения значения результата предоставления субсидии, указанного в пункте 32 настоящего Порядка;</w:t>
      </w:r>
    </w:p>
    <w:p w:rsidR="003878E8" w:rsidRPr="00DD1F75" w:rsidRDefault="003878E8" w:rsidP="009C1327">
      <w:pPr>
        <w:pStyle w:val="ConsPlusNormal"/>
        <w:ind w:firstLine="540"/>
        <w:contextualSpacing/>
        <w:jc w:val="both"/>
        <w:rPr>
          <w:rFonts w:ascii="Times New Roman" w:hAnsi="Times New Roman" w:cs="Times New Roman"/>
        </w:rPr>
      </w:pPr>
      <w:bookmarkStart w:id="30" w:name="P326"/>
      <w:bookmarkEnd w:id="30"/>
      <w:r w:rsidRPr="00DD1F75">
        <w:rPr>
          <w:rFonts w:ascii="Times New Roman" w:hAnsi="Times New Roman" w:cs="Times New Roman"/>
        </w:rPr>
        <w:t>2) в сроки, указанные в представлении (предписании) органа муниципального финансового контроля, содержащего требование о возврате средств субсидии, в части выявленных органом муниципального финансового контроля нарушений. Представление (предписание) направляется получателю субсидии в порядке, установленном действующим законодательством Российской Федерации.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Если в сроки, указанные в подпунктах 1 и 2 настоящего пункта, получатель субсидии не возвратил средства субсидии на единый счет бюджета муниципального образования «Город Томск», средства субсидии подлежат взысканию главным распорядителем как получателем бюджетных средств в судебном порядке. Главный распорядитель как получатель бюджетных средств обращается в суд для взыскания средств субсидии в течение 10 (Десяти) рабочих дней, следующих за днем, когда Уполномоченному органу стало известно о неисполнении получателем субсидии обязанности по возврату средств субсидии.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37. Решения и действия (бездействие) Уполномоченного органа, принятые и совершенные в рамках, предусмотренных настоящим Порядком полномочий, могут быть обжалованы в порядке, установленном действующим законодательством Российской Федерации.</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За принятие необоснованных решений, действий (бездействия) должностные лица Уполномоченного органа несут ответственность в соответствии с действующим законодательством Российской Федерации.</w:t>
      </w:r>
    </w:p>
    <w:p w:rsidR="00705ABA" w:rsidRPr="00DD1F75" w:rsidRDefault="00705ABA" w:rsidP="009C1327">
      <w:pPr>
        <w:spacing w:after="0" w:line="240" w:lineRule="auto"/>
        <w:contextualSpacing/>
        <w:rPr>
          <w:rFonts w:ascii="Times New Roman" w:eastAsia="Times New Roman" w:hAnsi="Times New Roman" w:cs="Times New Roman"/>
          <w:szCs w:val="20"/>
          <w:lang w:eastAsia="ru-RU"/>
        </w:rPr>
      </w:pPr>
      <w:r w:rsidRPr="00DD1F75">
        <w:rPr>
          <w:rFonts w:ascii="Times New Roman" w:hAnsi="Times New Roman" w:cs="Times New Roman"/>
        </w:rPr>
        <w:br w:type="page"/>
      </w:r>
    </w:p>
    <w:p w:rsidR="003878E8" w:rsidRPr="00DD1F75" w:rsidRDefault="003878E8" w:rsidP="009C1327">
      <w:pPr>
        <w:pStyle w:val="ConsPlusNormal"/>
        <w:contextualSpacing/>
        <w:jc w:val="right"/>
        <w:outlineLvl w:val="1"/>
        <w:rPr>
          <w:rFonts w:ascii="Times New Roman" w:hAnsi="Times New Roman" w:cs="Times New Roman"/>
        </w:rPr>
      </w:pPr>
      <w:r w:rsidRPr="00DD1F75">
        <w:rPr>
          <w:rFonts w:ascii="Times New Roman" w:hAnsi="Times New Roman" w:cs="Times New Roman"/>
        </w:rPr>
        <w:lastRenderedPageBreak/>
        <w:t>Приложение 1</w:t>
      </w:r>
    </w:p>
    <w:p w:rsidR="003878E8" w:rsidRPr="00DD1F75" w:rsidRDefault="003878E8" w:rsidP="009C1327">
      <w:pPr>
        <w:pStyle w:val="ConsPlusNormal"/>
        <w:contextualSpacing/>
        <w:jc w:val="right"/>
        <w:rPr>
          <w:rFonts w:ascii="Times New Roman" w:hAnsi="Times New Roman" w:cs="Times New Roman"/>
        </w:rPr>
      </w:pPr>
      <w:r w:rsidRPr="00DD1F75">
        <w:rPr>
          <w:rFonts w:ascii="Times New Roman" w:hAnsi="Times New Roman" w:cs="Times New Roman"/>
        </w:rPr>
        <w:t>к Порядку</w:t>
      </w:r>
    </w:p>
    <w:p w:rsidR="003878E8" w:rsidRPr="00DD1F75" w:rsidRDefault="003878E8" w:rsidP="009C1327">
      <w:pPr>
        <w:pStyle w:val="ConsPlusNormal"/>
        <w:contextualSpacing/>
        <w:jc w:val="right"/>
        <w:rPr>
          <w:rFonts w:ascii="Times New Roman" w:hAnsi="Times New Roman" w:cs="Times New Roman"/>
        </w:rPr>
      </w:pPr>
      <w:r w:rsidRPr="00DD1F75">
        <w:rPr>
          <w:rFonts w:ascii="Times New Roman" w:hAnsi="Times New Roman" w:cs="Times New Roman"/>
        </w:rPr>
        <w:t>предоставления субсидий субъектам малого и среднего</w:t>
      </w:r>
    </w:p>
    <w:p w:rsidR="003878E8" w:rsidRPr="00DD1F75" w:rsidRDefault="003878E8" w:rsidP="009C1327">
      <w:pPr>
        <w:pStyle w:val="ConsPlusNormal"/>
        <w:contextualSpacing/>
        <w:jc w:val="right"/>
        <w:rPr>
          <w:rFonts w:ascii="Times New Roman" w:hAnsi="Times New Roman" w:cs="Times New Roman"/>
        </w:rPr>
      </w:pPr>
      <w:r w:rsidRPr="00DD1F75">
        <w:rPr>
          <w:rFonts w:ascii="Times New Roman" w:hAnsi="Times New Roman" w:cs="Times New Roman"/>
        </w:rPr>
        <w:t>предпринимательства в целях возмещения части затрат,</w:t>
      </w:r>
    </w:p>
    <w:p w:rsidR="003878E8" w:rsidRPr="00DD1F75" w:rsidRDefault="003878E8" w:rsidP="009C1327">
      <w:pPr>
        <w:pStyle w:val="ConsPlusNormal"/>
        <w:contextualSpacing/>
        <w:jc w:val="right"/>
        <w:rPr>
          <w:rFonts w:ascii="Times New Roman" w:hAnsi="Times New Roman" w:cs="Times New Roman"/>
        </w:rPr>
      </w:pPr>
      <w:r w:rsidRPr="00DD1F75">
        <w:rPr>
          <w:rFonts w:ascii="Times New Roman" w:hAnsi="Times New Roman" w:cs="Times New Roman"/>
        </w:rPr>
        <w:t>связанных с оформлением товарного знака, в 2019 - 2027 годах</w:t>
      </w:r>
    </w:p>
    <w:p w:rsidR="003878E8" w:rsidRPr="00DD1F75" w:rsidRDefault="003878E8" w:rsidP="009C1327">
      <w:pPr>
        <w:pStyle w:val="ConsPlusNormal"/>
        <w:contextualSpacing/>
        <w:jc w:val="both"/>
        <w:rPr>
          <w:rFonts w:ascii="Times New Roman" w:hAnsi="Times New Roman" w:cs="Times New Roman"/>
        </w:rPr>
      </w:pPr>
    </w:p>
    <w:tbl>
      <w:tblPr>
        <w:tblW w:w="9498" w:type="dxa"/>
        <w:tblLayout w:type="fixed"/>
        <w:tblCellMar>
          <w:top w:w="102" w:type="dxa"/>
          <w:left w:w="62" w:type="dxa"/>
          <w:bottom w:w="102" w:type="dxa"/>
          <w:right w:w="62" w:type="dxa"/>
        </w:tblCellMar>
        <w:tblLook w:val="0000" w:firstRow="0" w:lastRow="0" w:firstColumn="0" w:lastColumn="0" w:noHBand="0" w:noVBand="0"/>
      </w:tblPr>
      <w:tblGrid>
        <w:gridCol w:w="6803"/>
        <w:gridCol w:w="2695"/>
      </w:tblGrid>
      <w:tr w:rsidR="003878E8" w:rsidRPr="00DD1F75" w:rsidTr="00705ABA">
        <w:tc>
          <w:tcPr>
            <w:tcW w:w="9498" w:type="dxa"/>
            <w:gridSpan w:val="2"/>
            <w:tcBorders>
              <w:top w:val="nil"/>
              <w:left w:val="nil"/>
              <w:bottom w:val="nil"/>
              <w:right w:val="nil"/>
            </w:tcBorders>
          </w:tcPr>
          <w:p w:rsidR="003878E8" w:rsidRPr="00DD1F75" w:rsidRDefault="003878E8" w:rsidP="009C1327">
            <w:pPr>
              <w:pStyle w:val="ConsPlusNormal"/>
              <w:contextualSpacing/>
              <w:jc w:val="center"/>
              <w:rPr>
                <w:rFonts w:ascii="Times New Roman" w:hAnsi="Times New Roman" w:cs="Times New Roman"/>
              </w:rPr>
            </w:pPr>
            <w:bookmarkStart w:id="31" w:name="P341"/>
            <w:bookmarkEnd w:id="31"/>
            <w:r w:rsidRPr="00DD1F75">
              <w:rPr>
                <w:rFonts w:ascii="Times New Roman" w:hAnsi="Times New Roman" w:cs="Times New Roman"/>
              </w:rPr>
              <w:t>ЗАЯВЛЕНИЕ</w:t>
            </w:r>
          </w:p>
          <w:p w:rsidR="003878E8" w:rsidRPr="00DD1F75" w:rsidRDefault="003878E8" w:rsidP="009C1327">
            <w:pPr>
              <w:pStyle w:val="ConsPlusNormal"/>
              <w:contextualSpacing/>
              <w:jc w:val="center"/>
              <w:rPr>
                <w:rFonts w:ascii="Times New Roman" w:hAnsi="Times New Roman" w:cs="Times New Roman"/>
              </w:rPr>
            </w:pPr>
            <w:r w:rsidRPr="00DD1F75">
              <w:rPr>
                <w:rFonts w:ascii="Times New Roman" w:hAnsi="Times New Roman" w:cs="Times New Roman"/>
              </w:rPr>
              <w:t>о соответствии участника отбора</w:t>
            </w:r>
          </w:p>
        </w:tc>
      </w:tr>
      <w:tr w:rsidR="003878E8" w:rsidRPr="00DD1F75" w:rsidTr="00705ABA">
        <w:tc>
          <w:tcPr>
            <w:tcW w:w="9498" w:type="dxa"/>
            <w:gridSpan w:val="2"/>
            <w:tcBorders>
              <w:top w:val="nil"/>
              <w:left w:val="nil"/>
              <w:bottom w:val="nil"/>
              <w:right w:val="nil"/>
            </w:tcBorders>
          </w:tcPr>
          <w:p w:rsidR="003878E8" w:rsidRPr="00DD1F75" w:rsidRDefault="003878E8" w:rsidP="009C1327">
            <w:pPr>
              <w:pStyle w:val="ConsPlusNormal"/>
              <w:ind w:firstLine="283"/>
              <w:contextualSpacing/>
              <w:jc w:val="both"/>
              <w:rPr>
                <w:rFonts w:ascii="Times New Roman" w:hAnsi="Times New Roman" w:cs="Times New Roman"/>
              </w:rPr>
            </w:pPr>
            <w:r w:rsidRPr="00DD1F75">
              <w:rPr>
                <w:rFonts w:ascii="Times New Roman" w:hAnsi="Times New Roman" w:cs="Times New Roman"/>
              </w:rPr>
              <w:t>Сообщаю, что ___________________________________________________________</w:t>
            </w:r>
          </w:p>
          <w:p w:rsidR="003878E8" w:rsidRPr="00DD1F75" w:rsidRDefault="003878E8" w:rsidP="009C1327">
            <w:pPr>
              <w:pStyle w:val="ConsPlusNormal"/>
              <w:contextualSpacing/>
              <w:jc w:val="center"/>
              <w:rPr>
                <w:rFonts w:ascii="Times New Roman" w:hAnsi="Times New Roman" w:cs="Times New Roman"/>
              </w:rPr>
            </w:pPr>
            <w:r w:rsidRPr="00DD1F75">
              <w:rPr>
                <w:rFonts w:ascii="Times New Roman" w:hAnsi="Times New Roman" w:cs="Times New Roman"/>
              </w:rPr>
              <w:t>(наименование участника отбора)</w:t>
            </w:r>
          </w:p>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по состоянию на дату подачи заявки на предоставление субсидии соответствует требованиям пункта 13 Порядка предоставления субсидий субъектам малого и среднего предпринимательства в целях возмещения части затрат, связанных с оформлением товарного знака, в 2019 - 2027 годах (утвержден постановлением администрации Города Томска от 03.06.2019 № 430).</w:t>
            </w:r>
          </w:p>
        </w:tc>
      </w:tr>
      <w:tr w:rsidR="003878E8" w:rsidRPr="00DD1F75" w:rsidTr="00705ABA">
        <w:tc>
          <w:tcPr>
            <w:tcW w:w="6803" w:type="dxa"/>
            <w:tcBorders>
              <w:top w:val="nil"/>
              <w:left w:val="nil"/>
              <w:bottom w:val="nil"/>
              <w:right w:val="nil"/>
            </w:tcBorders>
          </w:tcPr>
          <w:p w:rsidR="003878E8" w:rsidRPr="00DD1F75" w:rsidRDefault="003878E8" w:rsidP="009C1327">
            <w:pPr>
              <w:pStyle w:val="ConsPlusNormal"/>
              <w:contextualSpacing/>
              <w:jc w:val="center"/>
              <w:rPr>
                <w:rFonts w:ascii="Times New Roman" w:hAnsi="Times New Roman" w:cs="Times New Roman"/>
              </w:rPr>
            </w:pPr>
            <w:r w:rsidRPr="00DD1F75">
              <w:rPr>
                <w:rFonts w:ascii="Times New Roman" w:hAnsi="Times New Roman" w:cs="Times New Roman"/>
              </w:rPr>
              <w:t>_____________________________________________________</w:t>
            </w:r>
          </w:p>
          <w:p w:rsidR="003878E8" w:rsidRPr="00DD1F75" w:rsidRDefault="003878E8" w:rsidP="009C1327">
            <w:pPr>
              <w:pStyle w:val="ConsPlusNormal"/>
              <w:contextualSpacing/>
              <w:jc w:val="center"/>
              <w:rPr>
                <w:rFonts w:ascii="Times New Roman" w:hAnsi="Times New Roman" w:cs="Times New Roman"/>
              </w:rPr>
            </w:pPr>
            <w:r w:rsidRPr="00DD1F75">
              <w:rPr>
                <w:rFonts w:ascii="Times New Roman" w:hAnsi="Times New Roman" w:cs="Times New Roman"/>
              </w:rPr>
              <w:t>ФИО (отчество - при наличии) руководителя юридического лица / индивидуального предпринимателя / уполномоченного лица по доверенности</w:t>
            </w:r>
          </w:p>
          <w:p w:rsidR="003878E8" w:rsidRPr="00DD1F75" w:rsidRDefault="003878E8" w:rsidP="009C1327">
            <w:pPr>
              <w:pStyle w:val="ConsPlusNormal"/>
              <w:contextualSpacing/>
              <w:jc w:val="center"/>
              <w:rPr>
                <w:rFonts w:ascii="Times New Roman" w:hAnsi="Times New Roman" w:cs="Times New Roman"/>
              </w:rPr>
            </w:pPr>
            <w:r w:rsidRPr="00DD1F75">
              <w:rPr>
                <w:rFonts w:ascii="Times New Roman" w:hAnsi="Times New Roman" w:cs="Times New Roman"/>
              </w:rPr>
              <w:t>(с указанием должности)</w:t>
            </w:r>
          </w:p>
        </w:tc>
        <w:tc>
          <w:tcPr>
            <w:tcW w:w="2695" w:type="dxa"/>
            <w:tcBorders>
              <w:top w:val="nil"/>
              <w:left w:val="nil"/>
              <w:bottom w:val="nil"/>
              <w:right w:val="nil"/>
            </w:tcBorders>
          </w:tcPr>
          <w:p w:rsidR="003878E8" w:rsidRPr="00DD1F75" w:rsidRDefault="003878E8" w:rsidP="009C1327">
            <w:pPr>
              <w:pStyle w:val="ConsPlusNormal"/>
              <w:contextualSpacing/>
              <w:jc w:val="center"/>
              <w:rPr>
                <w:rFonts w:ascii="Times New Roman" w:hAnsi="Times New Roman" w:cs="Times New Roman"/>
              </w:rPr>
            </w:pPr>
            <w:r w:rsidRPr="00DD1F75">
              <w:rPr>
                <w:rFonts w:ascii="Times New Roman" w:hAnsi="Times New Roman" w:cs="Times New Roman"/>
              </w:rPr>
              <w:t>________________</w:t>
            </w:r>
          </w:p>
          <w:p w:rsidR="003878E8" w:rsidRPr="00DD1F75" w:rsidRDefault="003878E8" w:rsidP="009C1327">
            <w:pPr>
              <w:pStyle w:val="ConsPlusNormal"/>
              <w:contextualSpacing/>
              <w:jc w:val="center"/>
              <w:rPr>
                <w:rFonts w:ascii="Times New Roman" w:hAnsi="Times New Roman" w:cs="Times New Roman"/>
              </w:rPr>
            </w:pPr>
            <w:r w:rsidRPr="00DD1F75">
              <w:rPr>
                <w:rFonts w:ascii="Times New Roman" w:hAnsi="Times New Roman" w:cs="Times New Roman"/>
              </w:rPr>
              <w:t>(подпись)</w:t>
            </w:r>
          </w:p>
        </w:tc>
      </w:tr>
      <w:tr w:rsidR="003878E8" w:rsidRPr="00DD1F75" w:rsidTr="00705ABA">
        <w:tc>
          <w:tcPr>
            <w:tcW w:w="9498" w:type="dxa"/>
            <w:gridSpan w:val="2"/>
            <w:tcBorders>
              <w:top w:val="nil"/>
              <w:left w:val="nil"/>
              <w:bottom w:val="nil"/>
              <w:right w:val="nil"/>
            </w:tcBorders>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По доверенности (в случае подачи заявки уполномоченным лицом) от «__» __________ 20__ г. № _____</w:t>
            </w:r>
          </w:p>
        </w:tc>
      </w:tr>
      <w:tr w:rsidR="003878E8" w:rsidRPr="00DD1F75" w:rsidTr="00705ABA">
        <w:tc>
          <w:tcPr>
            <w:tcW w:w="9498" w:type="dxa"/>
            <w:gridSpan w:val="2"/>
            <w:tcBorders>
              <w:top w:val="nil"/>
              <w:left w:val="nil"/>
              <w:bottom w:val="nil"/>
              <w:right w:val="nil"/>
            </w:tcBorders>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«__» __________ 20__ год</w:t>
            </w:r>
          </w:p>
        </w:tc>
      </w:tr>
      <w:tr w:rsidR="003878E8" w:rsidRPr="00DD1F75" w:rsidTr="00705ABA">
        <w:tc>
          <w:tcPr>
            <w:tcW w:w="9498" w:type="dxa"/>
            <w:gridSpan w:val="2"/>
            <w:tcBorders>
              <w:top w:val="nil"/>
              <w:left w:val="nil"/>
              <w:bottom w:val="nil"/>
              <w:right w:val="nil"/>
            </w:tcBorders>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МП (при наличии)</w:t>
            </w:r>
          </w:p>
        </w:tc>
      </w:tr>
    </w:tbl>
    <w:p w:rsidR="003878E8" w:rsidRPr="00DD1F75" w:rsidRDefault="003878E8" w:rsidP="009C1327">
      <w:pPr>
        <w:pStyle w:val="ConsPlusNormal"/>
        <w:contextualSpacing/>
        <w:jc w:val="both"/>
        <w:rPr>
          <w:rFonts w:ascii="Times New Roman" w:hAnsi="Times New Roman" w:cs="Times New Roman"/>
        </w:rPr>
      </w:pPr>
    </w:p>
    <w:p w:rsidR="00705ABA" w:rsidRPr="00DD1F75" w:rsidRDefault="00705ABA" w:rsidP="009C1327">
      <w:pPr>
        <w:spacing w:after="0" w:line="240" w:lineRule="auto"/>
        <w:contextualSpacing/>
        <w:rPr>
          <w:rFonts w:ascii="Times New Roman" w:eastAsia="Times New Roman" w:hAnsi="Times New Roman" w:cs="Times New Roman"/>
          <w:szCs w:val="20"/>
          <w:lang w:eastAsia="ru-RU"/>
        </w:rPr>
      </w:pPr>
      <w:r w:rsidRPr="00DD1F75">
        <w:rPr>
          <w:rFonts w:ascii="Times New Roman" w:hAnsi="Times New Roman" w:cs="Times New Roman"/>
        </w:rPr>
        <w:br w:type="page"/>
      </w:r>
    </w:p>
    <w:p w:rsidR="003878E8" w:rsidRPr="00DD1F75" w:rsidRDefault="003878E8" w:rsidP="009C1327">
      <w:pPr>
        <w:pStyle w:val="ConsPlusNormal"/>
        <w:contextualSpacing/>
        <w:jc w:val="right"/>
        <w:outlineLvl w:val="1"/>
        <w:rPr>
          <w:rFonts w:ascii="Times New Roman" w:hAnsi="Times New Roman" w:cs="Times New Roman"/>
        </w:rPr>
      </w:pPr>
      <w:r w:rsidRPr="00DD1F75">
        <w:rPr>
          <w:rFonts w:ascii="Times New Roman" w:hAnsi="Times New Roman" w:cs="Times New Roman"/>
        </w:rPr>
        <w:lastRenderedPageBreak/>
        <w:t>Приложение 2</w:t>
      </w:r>
    </w:p>
    <w:p w:rsidR="003878E8" w:rsidRPr="00DD1F75" w:rsidRDefault="003878E8" w:rsidP="009C1327">
      <w:pPr>
        <w:pStyle w:val="ConsPlusNormal"/>
        <w:contextualSpacing/>
        <w:jc w:val="right"/>
        <w:rPr>
          <w:rFonts w:ascii="Times New Roman" w:hAnsi="Times New Roman" w:cs="Times New Roman"/>
        </w:rPr>
      </w:pPr>
      <w:r w:rsidRPr="00DD1F75">
        <w:rPr>
          <w:rFonts w:ascii="Times New Roman" w:hAnsi="Times New Roman" w:cs="Times New Roman"/>
        </w:rPr>
        <w:t>к Порядку</w:t>
      </w:r>
    </w:p>
    <w:p w:rsidR="003878E8" w:rsidRPr="00DD1F75" w:rsidRDefault="003878E8" w:rsidP="009C1327">
      <w:pPr>
        <w:pStyle w:val="ConsPlusNormal"/>
        <w:contextualSpacing/>
        <w:jc w:val="right"/>
        <w:rPr>
          <w:rFonts w:ascii="Times New Roman" w:hAnsi="Times New Roman" w:cs="Times New Roman"/>
        </w:rPr>
      </w:pPr>
      <w:r w:rsidRPr="00DD1F75">
        <w:rPr>
          <w:rFonts w:ascii="Times New Roman" w:hAnsi="Times New Roman" w:cs="Times New Roman"/>
        </w:rPr>
        <w:t>предоставления субсидий субъектам малого и среднего</w:t>
      </w:r>
    </w:p>
    <w:p w:rsidR="003878E8" w:rsidRPr="00DD1F75" w:rsidRDefault="003878E8" w:rsidP="009C1327">
      <w:pPr>
        <w:pStyle w:val="ConsPlusNormal"/>
        <w:contextualSpacing/>
        <w:jc w:val="right"/>
        <w:rPr>
          <w:rFonts w:ascii="Times New Roman" w:hAnsi="Times New Roman" w:cs="Times New Roman"/>
        </w:rPr>
      </w:pPr>
      <w:r w:rsidRPr="00DD1F75">
        <w:rPr>
          <w:rFonts w:ascii="Times New Roman" w:hAnsi="Times New Roman" w:cs="Times New Roman"/>
        </w:rPr>
        <w:t>предпринимательства в целях возмещения части затрат,</w:t>
      </w:r>
    </w:p>
    <w:p w:rsidR="003878E8" w:rsidRPr="00DD1F75" w:rsidRDefault="003878E8" w:rsidP="009C1327">
      <w:pPr>
        <w:pStyle w:val="ConsPlusNormal"/>
        <w:contextualSpacing/>
        <w:jc w:val="right"/>
        <w:rPr>
          <w:rFonts w:ascii="Times New Roman" w:hAnsi="Times New Roman" w:cs="Times New Roman"/>
        </w:rPr>
      </w:pPr>
      <w:r w:rsidRPr="00DD1F75">
        <w:rPr>
          <w:rFonts w:ascii="Times New Roman" w:hAnsi="Times New Roman" w:cs="Times New Roman"/>
        </w:rPr>
        <w:t>связанных с оформлением товарного знака, в 2019 - 2027 годах</w:t>
      </w:r>
    </w:p>
    <w:p w:rsidR="003878E8" w:rsidRPr="00DD1F75" w:rsidRDefault="003878E8" w:rsidP="009C1327">
      <w:pPr>
        <w:pStyle w:val="ConsPlusNormal"/>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878E8" w:rsidRPr="00DD1F75">
        <w:tc>
          <w:tcPr>
            <w:tcW w:w="9071" w:type="dxa"/>
            <w:tcBorders>
              <w:top w:val="nil"/>
              <w:left w:val="nil"/>
              <w:bottom w:val="nil"/>
              <w:right w:val="nil"/>
            </w:tcBorders>
          </w:tcPr>
          <w:p w:rsidR="003878E8" w:rsidRPr="00DD1F75" w:rsidRDefault="003878E8" w:rsidP="009C1327">
            <w:pPr>
              <w:pStyle w:val="ConsPlusNormal"/>
              <w:contextualSpacing/>
              <w:jc w:val="center"/>
              <w:rPr>
                <w:rFonts w:ascii="Times New Roman" w:hAnsi="Times New Roman" w:cs="Times New Roman"/>
              </w:rPr>
            </w:pPr>
            <w:bookmarkStart w:id="32" w:name="P365"/>
            <w:bookmarkEnd w:id="32"/>
            <w:r w:rsidRPr="00DD1F75">
              <w:rPr>
                <w:rFonts w:ascii="Times New Roman" w:hAnsi="Times New Roman" w:cs="Times New Roman"/>
              </w:rPr>
              <w:t>СПРАВКА-РАСЧЕТ</w:t>
            </w:r>
          </w:p>
          <w:p w:rsidR="003878E8" w:rsidRPr="00DD1F75" w:rsidRDefault="003878E8" w:rsidP="009C1327">
            <w:pPr>
              <w:pStyle w:val="ConsPlusNormal"/>
              <w:contextualSpacing/>
              <w:jc w:val="center"/>
              <w:rPr>
                <w:rFonts w:ascii="Times New Roman" w:hAnsi="Times New Roman" w:cs="Times New Roman"/>
              </w:rPr>
            </w:pPr>
            <w:r w:rsidRPr="00DD1F75">
              <w:rPr>
                <w:rFonts w:ascii="Times New Roman" w:hAnsi="Times New Roman" w:cs="Times New Roman"/>
              </w:rPr>
              <w:t>на предоставление субсидии</w:t>
            </w:r>
          </w:p>
        </w:tc>
      </w:tr>
      <w:tr w:rsidR="003878E8" w:rsidRPr="00DD1F75">
        <w:tc>
          <w:tcPr>
            <w:tcW w:w="9071" w:type="dxa"/>
            <w:tcBorders>
              <w:top w:val="nil"/>
              <w:left w:val="nil"/>
              <w:bottom w:val="nil"/>
              <w:right w:val="nil"/>
            </w:tcBorders>
          </w:tcPr>
          <w:p w:rsidR="003878E8" w:rsidRPr="00DD1F75" w:rsidRDefault="003878E8" w:rsidP="009C1327">
            <w:pPr>
              <w:pStyle w:val="ConsPlusNormal"/>
              <w:ind w:firstLine="283"/>
              <w:contextualSpacing/>
              <w:jc w:val="both"/>
              <w:rPr>
                <w:rFonts w:ascii="Times New Roman" w:hAnsi="Times New Roman" w:cs="Times New Roman"/>
              </w:rPr>
            </w:pPr>
            <w:r w:rsidRPr="00DD1F75">
              <w:rPr>
                <w:rFonts w:ascii="Times New Roman" w:hAnsi="Times New Roman" w:cs="Times New Roman"/>
              </w:rPr>
              <w:t>Наименование получателя субсидии: _____________________________________</w:t>
            </w:r>
          </w:p>
        </w:tc>
      </w:tr>
    </w:tbl>
    <w:p w:rsidR="003878E8" w:rsidRPr="00DD1F75" w:rsidRDefault="003878E8" w:rsidP="009C1327">
      <w:pPr>
        <w:pStyle w:val="ConsPlusNormal"/>
        <w:contextualSpacing/>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84"/>
        <w:gridCol w:w="1134"/>
        <w:gridCol w:w="5382"/>
      </w:tblGrid>
      <w:tr w:rsidR="003878E8" w:rsidRPr="00DD1F75">
        <w:tc>
          <w:tcPr>
            <w:tcW w:w="567" w:type="dxa"/>
            <w:vAlign w:val="center"/>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 п/п</w:t>
            </w:r>
          </w:p>
        </w:tc>
        <w:tc>
          <w:tcPr>
            <w:tcW w:w="1984" w:type="dxa"/>
            <w:vAlign w:val="center"/>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Наименование затрат</w:t>
            </w:r>
          </w:p>
        </w:tc>
        <w:tc>
          <w:tcPr>
            <w:tcW w:w="1134" w:type="dxa"/>
            <w:vAlign w:val="center"/>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Сумма, руб.</w:t>
            </w:r>
          </w:p>
        </w:tc>
        <w:tc>
          <w:tcPr>
            <w:tcW w:w="5382" w:type="dxa"/>
            <w:vAlign w:val="center"/>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Наименование и реквизиты документов, подтверждающих фактически произведенные затраты</w:t>
            </w:r>
          </w:p>
        </w:tc>
      </w:tr>
      <w:tr w:rsidR="003878E8" w:rsidRPr="00DD1F75">
        <w:tc>
          <w:tcPr>
            <w:tcW w:w="567" w:type="dxa"/>
            <w:vAlign w:val="center"/>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1</w:t>
            </w:r>
          </w:p>
        </w:tc>
        <w:tc>
          <w:tcPr>
            <w:tcW w:w="1984" w:type="dxa"/>
            <w:vAlign w:val="center"/>
          </w:tcPr>
          <w:p w:rsidR="003878E8" w:rsidRPr="00DD1F75" w:rsidRDefault="003878E8" w:rsidP="009C1327">
            <w:pPr>
              <w:pStyle w:val="ConsPlusNormal"/>
              <w:contextualSpacing/>
              <w:rPr>
                <w:rFonts w:ascii="Times New Roman" w:hAnsi="Times New Roman" w:cs="Times New Roman"/>
              </w:rPr>
            </w:pPr>
          </w:p>
        </w:tc>
        <w:tc>
          <w:tcPr>
            <w:tcW w:w="1134" w:type="dxa"/>
            <w:vAlign w:val="center"/>
          </w:tcPr>
          <w:p w:rsidR="003878E8" w:rsidRPr="00DD1F75" w:rsidRDefault="003878E8" w:rsidP="009C1327">
            <w:pPr>
              <w:pStyle w:val="ConsPlusNormal"/>
              <w:contextualSpacing/>
              <w:rPr>
                <w:rFonts w:ascii="Times New Roman" w:hAnsi="Times New Roman" w:cs="Times New Roman"/>
              </w:rPr>
            </w:pPr>
          </w:p>
        </w:tc>
        <w:tc>
          <w:tcPr>
            <w:tcW w:w="5382" w:type="dxa"/>
            <w:vAlign w:val="center"/>
          </w:tcPr>
          <w:p w:rsidR="003878E8" w:rsidRPr="00DD1F75" w:rsidRDefault="003878E8" w:rsidP="009C1327">
            <w:pPr>
              <w:pStyle w:val="ConsPlusNormal"/>
              <w:contextualSpacing/>
              <w:rPr>
                <w:rFonts w:ascii="Times New Roman" w:hAnsi="Times New Roman" w:cs="Times New Roman"/>
              </w:rPr>
            </w:pPr>
          </w:p>
        </w:tc>
      </w:tr>
      <w:tr w:rsidR="003878E8" w:rsidRPr="00DD1F75">
        <w:tc>
          <w:tcPr>
            <w:tcW w:w="567" w:type="dxa"/>
            <w:vAlign w:val="center"/>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2</w:t>
            </w:r>
          </w:p>
        </w:tc>
        <w:tc>
          <w:tcPr>
            <w:tcW w:w="1984" w:type="dxa"/>
            <w:vAlign w:val="center"/>
          </w:tcPr>
          <w:p w:rsidR="003878E8" w:rsidRPr="00DD1F75" w:rsidRDefault="003878E8" w:rsidP="009C1327">
            <w:pPr>
              <w:pStyle w:val="ConsPlusNormal"/>
              <w:contextualSpacing/>
              <w:rPr>
                <w:rFonts w:ascii="Times New Roman" w:hAnsi="Times New Roman" w:cs="Times New Roman"/>
              </w:rPr>
            </w:pPr>
          </w:p>
        </w:tc>
        <w:tc>
          <w:tcPr>
            <w:tcW w:w="1134" w:type="dxa"/>
            <w:vAlign w:val="center"/>
          </w:tcPr>
          <w:p w:rsidR="003878E8" w:rsidRPr="00DD1F75" w:rsidRDefault="003878E8" w:rsidP="009C1327">
            <w:pPr>
              <w:pStyle w:val="ConsPlusNormal"/>
              <w:contextualSpacing/>
              <w:rPr>
                <w:rFonts w:ascii="Times New Roman" w:hAnsi="Times New Roman" w:cs="Times New Roman"/>
              </w:rPr>
            </w:pPr>
          </w:p>
        </w:tc>
        <w:tc>
          <w:tcPr>
            <w:tcW w:w="5382" w:type="dxa"/>
            <w:vAlign w:val="center"/>
          </w:tcPr>
          <w:p w:rsidR="003878E8" w:rsidRPr="00DD1F75" w:rsidRDefault="003878E8" w:rsidP="009C1327">
            <w:pPr>
              <w:pStyle w:val="ConsPlusNormal"/>
              <w:contextualSpacing/>
              <w:rPr>
                <w:rFonts w:ascii="Times New Roman" w:hAnsi="Times New Roman" w:cs="Times New Roman"/>
              </w:rPr>
            </w:pPr>
          </w:p>
        </w:tc>
      </w:tr>
      <w:tr w:rsidR="003878E8" w:rsidRPr="00DD1F75">
        <w:tc>
          <w:tcPr>
            <w:tcW w:w="567" w:type="dxa"/>
            <w:vAlign w:val="center"/>
          </w:tcPr>
          <w:p w:rsidR="003878E8" w:rsidRPr="00DD1F75" w:rsidRDefault="003878E8" w:rsidP="009C1327">
            <w:pPr>
              <w:pStyle w:val="ConsPlusNormal"/>
              <w:contextualSpacing/>
              <w:rPr>
                <w:rFonts w:ascii="Times New Roman" w:hAnsi="Times New Roman" w:cs="Times New Roman"/>
              </w:rPr>
            </w:pPr>
          </w:p>
        </w:tc>
        <w:tc>
          <w:tcPr>
            <w:tcW w:w="1984" w:type="dxa"/>
            <w:vAlign w:val="center"/>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Итого:</w:t>
            </w:r>
          </w:p>
        </w:tc>
        <w:tc>
          <w:tcPr>
            <w:tcW w:w="1134" w:type="dxa"/>
            <w:vAlign w:val="center"/>
          </w:tcPr>
          <w:p w:rsidR="003878E8" w:rsidRPr="00DD1F75" w:rsidRDefault="003878E8" w:rsidP="009C1327">
            <w:pPr>
              <w:pStyle w:val="ConsPlusNormal"/>
              <w:contextualSpacing/>
              <w:rPr>
                <w:rFonts w:ascii="Times New Roman" w:hAnsi="Times New Roman" w:cs="Times New Roman"/>
              </w:rPr>
            </w:pPr>
          </w:p>
        </w:tc>
        <w:tc>
          <w:tcPr>
            <w:tcW w:w="5382" w:type="dxa"/>
            <w:vAlign w:val="center"/>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х</w:t>
            </w:r>
          </w:p>
        </w:tc>
      </w:tr>
    </w:tbl>
    <w:p w:rsidR="003878E8" w:rsidRPr="00DD1F75" w:rsidRDefault="003878E8" w:rsidP="009C1327">
      <w:pPr>
        <w:pStyle w:val="ConsPlusNormal"/>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3878E8" w:rsidRPr="00DD1F75">
        <w:tc>
          <w:tcPr>
            <w:tcW w:w="9071" w:type="dxa"/>
            <w:gridSpan w:val="2"/>
            <w:tcBorders>
              <w:top w:val="nil"/>
              <w:left w:val="nil"/>
              <w:bottom w:val="nil"/>
              <w:right w:val="nil"/>
            </w:tcBorders>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Размер субсидии к выплате _____ (___________) рублей 00 копеек (из расчета не более 90% затрат и не более 150000 рублей в год одному субъекту малого и среднего предпринимательства).</w:t>
            </w:r>
          </w:p>
        </w:tc>
      </w:tr>
      <w:tr w:rsidR="003878E8" w:rsidRPr="00DD1F75">
        <w:tc>
          <w:tcPr>
            <w:tcW w:w="6803" w:type="dxa"/>
            <w:tcBorders>
              <w:top w:val="nil"/>
              <w:left w:val="nil"/>
              <w:bottom w:val="nil"/>
              <w:right w:val="nil"/>
            </w:tcBorders>
          </w:tcPr>
          <w:p w:rsidR="003878E8" w:rsidRPr="00DD1F75" w:rsidRDefault="003878E8" w:rsidP="009C1327">
            <w:pPr>
              <w:pStyle w:val="ConsPlusNormal"/>
              <w:contextualSpacing/>
              <w:jc w:val="center"/>
              <w:rPr>
                <w:rFonts w:ascii="Times New Roman" w:hAnsi="Times New Roman" w:cs="Times New Roman"/>
              </w:rPr>
            </w:pPr>
            <w:r w:rsidRPr="00DD1F75">
              <w:rPr>
                <w:rFonts w:ascii="Times New Roman" w:hAnsi="Times New Roman" w:cs="Times New Roman"/>
              </w:rPr>
              <w:t>_____________________________________________________</w:t>
            </w:r>
          </w:p>
          <w:p w:rsidR="003878E8" w:rsidRPr="00DD1F75" w:rsidRDefault="003878E8" w:rsidP="009C1327">
            <w:pPr>
              <w:pStyle w:val="ConsPlusNormal"/>
              <w:contextualSpacing/>
              <w:jc w:val="center"/>
              <w:rPr>
                <w:rFonts w:ascii="Times New Roman" w:hAnsi="Times New Roman" w:cs="Times New Roman"/>
              </w:rPr>
            </w:pPr>
            <w:r w:rsidRPr="00DD1F75">
              <w:rPr>
                <w:rFonts w:ascii="Times New Roman" w:hAnsi="Times New Roman" w:cs="Times New Roman"/>
              </w:rPr>
              <w:t>ФИО (отчество - при наличии) руководителя юридического лица / индивидуального предпринимателя / уполномоченного лица по доверенности</w:t>
            </w:r>
          </w:p>
          <w:p w:rsidR="003878E8" w:rsidRPr="00DD1F75" w:rsidRDefault="003878E8" w:rsidP="009C1327">
            <w:pPr>
              <w:pStyle w:val="ConsPlusNormal"/>
              <w:contextualSpacing/>
              <w:jc w:val="center"/>
              <w:rPr>
                <w:rFonts w:ascii="Times New Roman" w:hAnsi="Times New Roman" w:cs="Times New Roman"/>
              </w:rPr>
            </w:pPr>
            <w:r w:rsidRPr="00DD1F75">
              <w:rPr>
                <w:rFonts w:ascii="Times New Roman" w:hAnsi="Times New Roman" w:cs="Times New Roman"/>
              </w:rPr>
              <w:t>(с указанием должности)</w:t>
            </w:r>
          </w:p>
        </w:tc>
        <w:tc>
          <w:tcPr>
            <w:tcW w:w="2268" w:type="dxa"/>
            <w:tcBorders>
              <w:top w:val="nil"/>
              <w:left w:val="nil"/>
              <w:bottom w:val="nil"/>
              <w:right w:val="nil"/>
            </w:tcBorders>
          </w:tcPr>
          <w:p w:rsidR="003878E8" w:rsidRPr="00DD1F75" w:rsidRDefault="003878E8" w:rsidP="009C1327">
            <w:pPr>
              <w:pStyle w:val="ConsPlusNormal"/>
              <w:contextualSpacing/>
              <w:jc w:val="center"/>
              <w:rPr>
                <w:rFonts w:ascii="Times New Roman" w:hAnsi="Times New Roman" w:cs="Times New Roman"/>
              </w:rPr>
            </w:pPr>
            <w:r w:rsidRPr="00DD1F75">
              <w:rPr>
                <w:rFonts w:ascii="Times New Roman" w:hAnsi="Times New Roman" w:cs="Times New Roman"/>
              </w:rPr>
              <w:t>________________</w:t>
            </w:r>
          </w:p>
          <w:p w:rsidR="003878E8" w:rsidRPr="00DD1F75" w:rsidRDefault="003878E8" w:rsidP="009C1327">
            <w:pPr>
              <w:pStyle w:val="ConsPlusNormal"/>
              <w:contextualSpacing/>
              <w:jc w:val="center"/>
              <w:rPr>
                <w:rFonts w:ascii="Times New Roman" w:hAnsi="Times New Roman" w:cs="Times New Roman"/>
              </w:rPr>
            </w:pPr>
            <w:r w:rsidRPr="00DD1F75">
              <w:rPr>
                <w:rFonts w:ascii="Times New Roman" w:hAnsi="Times New Roman" w:cs="Times New Roman"/>
              </w:rPr>
              <w:t>(подпись)</w:t>
            </w:r>
          </w:p>
        </w:tc>
      </w:tr>
      <w:tr w:rsidR="003878E8" w:rsidRPr="00DD1F75">
        <w:tc>
          <w:tcPr>
            <w:tcW w:w="9071" w:type="dxa"/>
            <w:gridSpan w:val="2"/>
            <w:tcBorders>
              <w:top w:val="nil"/>
              <w:left w:val="nil"/>
              <w:bottom w:val="nil"/>
              <w:right w:val="nil"/>
            </w:tcBorders>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По доверенности (в случае подачи заявки уполномоченным лицом) от «__» __________ 20__ г. № _____</w:t>
            </w:r>
          </w:p>
        </w:tc>
      </w:tr>
      <w:tr w:rsidR="003878E8" w:rsidRPr="00DD1F75">
        <w:tc>
          <w:tcPr>
            <w:tcW w:w="9071" w:type="dxa"/>
            <w:gridSpan w:val="2"/>
            <w:tcBorders>
              <w:top w:val="nil"/>
              <w:left w:val="nil"/>
              <w:bottom w:val="nil"/>
              <w:right w:val="nil"/>
            </w:tcBorders>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«__» __________ 20__ год</w:t>
            </w:r>
          </w:p>
        </w:tc>
      </w:tr>
      <w:tr w:rsidR="003878E8" w:rsidRPr="00DD1F75">
        <w:tc>
          <w:tcPr>
            <w:tcW w:w="9071" w:type="dxa"/>
            <w:gridSpan w:val="2"/>
            <w:tcBorders>
              <w:top w:val="nil"/>
              <w:left w:val="nil"/>
              <w:bottom w:val="nil"/>
              <w:right w:val="nil"/>
            </w:tcBorders>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МП (при наличии)</w:t>
            </w:r>
          </w:p>
        </w:tc>
      </w:tr>
    </w:tbl>
    <w:p w:rsidR="00705ABA" w:rsidRPr="00DD1F75" w:rsidRDefault="00705ABA" w:rsidP="009C1327">
      <w:pPr>
        <w:pStyle w:val="ConsPlusNormal"/>
        <w:contextualSpacing/>
        <w:jc w:val="right"/>
        <w:outlineLvl w:val="1"/>
        <w:rPr>
          <w:rFonts w:ascii="Times New Roman" w:hAnsi="Times New Roman" w:cs="Times New Roman"/>
        </w:rPr>
      </w:pPr>
    </w:p>
    <w:p w:rsidR="00705ABA" w:rsidRPr="00DD1F75" w:rsidRDefault="00705ABA" w:rsidP="009C1327">
      <w:pPr>
        <w:spacing w:after="0" w:line="240" w:lineRule="auto"/>
        <w:contextualSpacing/>
        <w:rPr>
          <w:rFonts w:ascii="Times New Roman" w:eastAsia="Times New Roman" w:hAnsi="Times New Roman" w:cs="Times New Roman"/>
          <w:szCs w:val="20"/>
          <w:lang w:eastAsia="ru-RU"/>
        </w:rPr>
      </w:pPr>
      <w:r w:rsidRPr="00DD1F75">
        <w:rPr>
          <w:rFonts w:ascii="Times New Roman" w:hAnsi="Times New Roman" w:cs="Times New Roman"/>
        </w:rPr>
        <w:br w:type="page"/>
      </w:r>
    </w:p>
    <w:p w:rsidR="003878E8" w:rsidRPr="00DD1F75" w:rsidRDefault="003878E8" w:rsidP="009C1327">
      <w:pPr>
        <w:pStyle w:val="ConsPlusNormal"/>
        <w:contextualSpacing/>
        <w:jc w:val="right"/>
        <w:outlineLvl w:val="1"/>
        <w:rPr>
          <w:rFonts w:ascii="Times New Roman" w:hAnsi="Times New Roman" w:cs="Times New Roman"/>
        </w:rPr>
      </w:pPr>
      <w:r w:rsidRPr="00DD1F75">
        <w:rPr>
          <w:rFonts w:ascii="Times New Roman" w:hAnsi="Times New Roman" w:cs="Times New Roman"/>
        </w:rPr>
        <w:lastRenderedPageBreak/>
        <w:t>Приложение 3</w:t>
      </w:r>
    </w:p>
    <w:p w:rsidR="003878E8" w:rsidRPr="00DD1F75" w:rsidRDefault="003878E8" w:rsidP="009C1327">
      <w:pPr>
        <w:pStyle w:val="ConsPlusNormal"/>
        <w:contextualSpacing/>
        <w:jc w:val="right"/>
        <w:rPr>
          <w:rFonts w:ascii="Times New Roman" w:hAnsi="Times New Roman" w:cs="Times New Roman"/>
        </w:rPr>
      </w:pPr>
      <w:r w:rsidRPr="00DD1F75">
        <w:rPr>
          <w:rFonts w:ascii="Times New Roman" w:hAnsi="Times New Roman" w:cs="Times New Roman"/>
        </w:rPr>
        <w:t>к Порядку</w:t>
      </w:r>
    </w:p>
    <w:p w:rsidR="003878E8" w:rsidRPr="00DD1F75" w:rsidRDefault="003878E8" w:rsidP="009C1327">
      <w:pPr>
        <w:pStyle w:val="ConsPlusNormal"/>
        <w:contextualSpacing/>
        <w:jc w:val="right"/>
        <w:rPr>
          <w:rFonts w:ascii="Times New Roman" w:hAnsi="Times New Roman" w:cs="Times New Roman"/>
        </w:rPr>
      </w:pPr>
      <w:r w:rsidRPr="00DD1F75">
        <w:rPr>
          <w:rFonts w:ascii="Times New Roman" w:hAnsi="Times New Roman" w:cs="Times New Roman"/>
        </w:rPr>
        <w:t>предоставления субсидий субъектам малого и среднего</w:t>
      </w:r>
    </w:p>
    <w:p w:rsidR="003878E8" w:rsidRPr="00DD1F75" w:rsidRDefault="003878E8" w:rsidP="009C1327">
      <w:pPr>
        <w:pStyle w:val="ConsPlusNormal"/>
        <w:contextualSpacing/>
        <w:jc w:val="right"/>
        <w:rPr>
          <w:rFonts w:ascii="Times New Roman" w:hAnsi="Times New Roman" w:cs="Times New Roman"/>
        </w:rPr>
      </w:pPr>
      <w:r w:rsidRPr="00DD1F75">
        <w:rPr>
          <w:rFonts w:ascii="Times New Roman" w:hAnsi="Times New Roman" w:cs="Times New Roman"/>
        </w:rPr>
        <w:t>предпринимательства в целях возмещения части затрат,</w:t>
      </w:r>
    </w:p>
    <w:p w:rsidR="003878E8" w:rsidRPr="00DD1F75" w:rsidRDefault="003878E8" w:rsidP="009C1327">
      <w:pPr>
        <w:pStyle w:val="ConsPlusNormal"/>
        <w:contextualSpacing/>
        <w:jc w:val="right"/>
        <w:rPr>
          <w:rFonts w:ascii="Times New Roman" w:hAnsi="Times New Roman" w:cs="Times New Roman"/>
        </w:rPr>
      </w:pPr>
      <w:r w:rsidRPr="00DD1F75">
        <w:rPr>
          <w:rFonts w:ascii="Times New Roman" w:hAnsi="Times New Roman" w:cs="Times New Roman"/>
        </w:rPr>
        <w:t>связанных с оформлением товарного знака, в 2019 - 2027 годах</w:t>
      </w:r>
    </w:p>
    <w:p w:rsidR="003878E8" w:rsidRPr="00DD1F75" w:rsidRDefault="003878E8" w:rsidP="009C1327">
      <w:pPr>
        <w:pStyle w:val="ConsPlusNormal"/>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878E8" w:rsidRPr="00DD1F75">
        <w:tc>
          <w:tcPr>
            <w:tcW w:w="9071" w:type="dxa"/>
            <w:tcBorders>
              <w:top w:val="nil"/>
              <w:left w:val="nil"/>
              <w:bottom w:val="nil"/>
              <w:right w:val="nil"/>
            </w:tcBorders>
          </w:tcPr>
          <w:p w:rsidR="003878E8" w:rsidRPr="00DD1F75" w:rsidRDefault="003878E8" w:rsidP="009C1327">
            <w:pPr>
              <w:pStyle w:val="ConsPlusNormal"/>
              <w:contextualSpacing/>
              <w:jc w:val="center"/>
              <w:rPr>
                <w:rFonts w:ascii="Times New Roman" w:hAnsi="Times New Roman" w:cs="Times New Roman"/>
              </w:rPr>
            </w:pPr>
            <w:bookmarkStart w:id="33" w:name="P406"/>
            <w:bookmarkEnd w:id="33"/>
            <w:r w:rsidRPr="00DD1F75">
              <w:rPr>
                <w:rFonts w:ascii="Times New Roman" w:hAnsi="Times New Roman" w:cs="Times New Roman"/>
              </w:rPr>
              <w:t>СПРАВКА-РАСЧЕТ</w:t>
            </w:r>
          </w:p>
          <w:p w:rsidR="003878E8" w:rsidRPr="00DD1F75" w:rsidRDefault="003878E8" w:rsidP="009C1327">
            <w:pPr>
              <w:pStyle w:val="ConsPlusNormal"/>
              <w:contextualSpacing/>
              <w:jc w:val="center"/>
              <w:rPr>
                <w:rFonts w:ascii="Times New Roman" w:hAnsi="Times New Roman" w:cs="Times New Roman"/>
              </w:rPr>
            </w:pPr>
            <w:r w:rsidRPr="00DD1F75">
              <w:rPr>
                <w:rFonts w:ascii="Times New Roman" w:hAnsi="Times New Roman" w:cs="Times New Roman"/>
              </w:rPr>
              <w:t>на предоставление субсидии</w:t>
            </w:r>
          </w:p>
        </w:tc>
      </w:tr>
      <w:tr w:rsidR="003878E8" w:rsidRPr="00DD1F75">
        <w:tc>
          <w:tcPr>
            <w:tcW w:w="9071" w:type="dxa"/>
            <w:tcBorders>
              <w:top w:val="nil"/>
              <w:left w:val="nil"/>
              <w:bottom w:val="nil"/>
              <w:right w:val="nil"/>
            </w:tcBorders>
          </w:tcPr>
          <w:p w:rsidR="003878E8" w:rsidRPr="00DD1F75" w:rsidRDefault="003878E8" w:rsidP="009C1327">
            <w:pPr>
              <w:pStyle w:val="ConsPlusNormal"/>
              <w:ind w:firstLine="283"/>
              <w:contextualSpacing/>
              <w:jc w:val="both"/>
              <w:rPr>
                <w:rFonts w:ascii="Times New Roman" w:hAnsi="Times New Roman" w:cs="Times New Roman"/>
              </w:rPr>
            </w:pPr>
            <w:r w:rsidRPr="00DD1F75">
              <w:rPr>
                <w:rFonts w:ascii="Times New Roman" w:hAnsi="Times New Roman" w:cs="Times New Roman"/>
              </w:rPr>
              <w:t>Наименование получателя субсидии: _____________________________________</w:t>
            </w:r>
          </w:p>
        </w:tc>
      </w:tr>
    </w:tbl>
    <w:p w:rsidR="003878E8" w:rsidRPr="00DD1F75" w:rsidRDefault="003878E8" w:rsidP="009C1327">
      <w:pPr>
        <w:pStyle w:val="ConsPlusNormal"/>
        <w:contextualSpacing/>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84"/>
        <w:gridCol w:w="1134"/>
        <w:gridCol w:w="5382"/>
      </w:tblGrid>
      <w:tr w:rsidR="003878E8" w:rsidRPr="00DD1F75">
        <w:tc>
          <w:tcPr>
            <w:tcW w:w="567" w:type="dxa"/>
            <w:vAlign w:val="center"/>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 п/п</w:t>
            </w:r>
          </w:p>
        </w:tc>
        <w:tc>
          <w:tcPr>
            <w:tcW w:w="1984" w:type="dxa"/>
            <w:vAlign w:val="center"/>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Наименование затрат</w:t>
            </w:r>
          </w:p>
        </w:tc>
        <w:tc>
          <w:tcPr>
            <w:tcW w:w="1134" w:type="dxa"/>
            <w:vAlign w:val="center"/>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Сумма, руб.</w:t>
            </w:r>
          </w:p>
        </w:tc>
        <w:tc>
          <w:tcPr>
            <w:tcW w:w="5382" w:type="dxa"/>
            <w:vAlign w:val="center"/>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Наименование и реквизиты документов, подтверждающих фактически произведенные затраты</w:t>
            </w:r>
          </w:p>
        </w:tc>
      </w:tr>
      <w:tr w:rsidR="003878E8" w:rsidRPr="00DD1F75">
        <w:tc>
          <w:tcPr>
            <w:tcW w:w="567" w:type="dxa"/>
            <w:vAlign w:val="center"/>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1</w:t>
            </w:r>
          </w:p>
        </w:tc>
        <w:tc>
          <w:tcPr>
            <w:tcW w:w="1984" w:type="dxa"/>
            <w:vAlign w:val="center"/>
          </w:tcPr>
          <w:p w:rsidR="003878E8" w:rsidRPr="00DD1F75" w:rsidRDefault="003878E8" w:rsidP="009C1327">
            <w:pPr>
              <w:pStyle w:val="ConsPlusNormal"/>
              <w:contextualSpacing/>
              <w:rPr>
                <w:rFonts w:ascii="Times New Roman" w:hAnsi="Times New Roman" w:cs="Times New Roman"/>
              </w:rPr>
            </w:pPr>
          </w:p>
        </w:tc>
        <w:tc>
          <w:tcPr>
            <w:tcW w:w="1134" w:type="dxa"/>
            <w:vAlign w:val="center"/>
          </w:tcPr>
          <w:p w:rsidR="003878E8" w:rsidRPr="00DD1F75" w:rsidRDefault="003878E8" w:rsidP="009C1327">
            <w:pPr>
              <w:pStyle w:val="ConsPlusNormal"/>
              <w:contextualSpacing/>
              <w:rPr>
                <w:rFonts w:ascii="Times New Roman" w:hAnsi="Times New Roman" w:cs="Times New Roman"/>
              </w:rPr>
            </w:pPr>
          </w:p>
        </w:tc>
        <w:tc>
          <w:tcPr>
            <w:tcW w:w="5382" w:type="dxa"/>
            <w:vAlign w:val="center"/>
          </w:tcPr>
          <w:p w:rsidR="003878E8" w:rsidRPr="00DD1F75" w:rsidRDefault="003878E8" w:rsidP="009C1327">
            <w:pPr>
              <w:pStyle w:val="ConsPlusNormal"/>
              <w:contextualSpacing/>
              <w:rPr>
                <w:rFonts w:ascii="Times New Roman" w:hAnsi="Times New Roman" w:cs="Times New Roman"/>
              </w:rPr>
            </w:pPr>
          </w:p>
        </w:tc>
      </w:tr>
      <w:tr w:rsidR="003878E8" w:rsidRPr="00DD1F75">
        <w:tc>
          <w:tcPr>
            <w:tcW w:w="567" w:type="dxa"/>
            <w:vAlign w:val="center"/>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2</w:t>
            </w:r>
          </w:p>
        </w:tc>
        <w:tc>
          <w:tcPr>
            <w:tcW w:w="1984" w:type="dxa"/>
            <w:vAlign w:val="center"/>
          </w:tcPr>
          <w:p w:rsidR="003878E8" w:rsidRPr="00DD1F75" w:rsidRDefault="003878E8" w:rsidP="009C1327">
            <w:pPr>
              <w:pStyle w:val="ConsPlusNormal"/>
              <w:contextualSpacing/>
              <w:rPr>
                <w:rFonts w:ascii="Times New Roman" w:hAnsi="Times New Roman" w:cs="Times New Roman"/>
              </w:rPr>
            </w:pPr>
          </w:p>
        </w:tc>
        <w:tc>
          <w:tcPr>
            <w:tcW w:w="1134" w:type="dxa"/>
            <w:vAlign w:val="center"/>
          </w:tcPr>
          <w:p w:rsidR="003878E8" w:rsidRPr="00DD1F75" w:rsidRDefault="003878E8" w:rsidP="009C1327">
            <w:pPr>
              <w:pStyle w:val="ConsPlusNormal"/>
              <w:contextualSpacing/>
              <w:rPr>
                <w:rFonts w:ascii="Times New Roman" w:hAnsi="Times New Roman" w:cs="Times New Roman"/>
              </w:rPr>
            </w:pPr>
          </w:p>
        </w:tc>
        <w:tc>
          <w:tcPr>
            <w:tcW w:w="5382" w:type="dxa"/>
            <w:vAlign w:val="center"/>
          </w:tcPr>
          <w:p w:rsidR="003878E8" w:rsidRPr="00DD1F75" w:rsidRDefault="003878E8" w:rsidP="009C1327">
            <w:pPr>
              <w:pStyle w:val="ConsPlusNormal"/>
              <w:contextualSpacing/>
              <w:rPr>
                <w:rFonts w:ascii="Times New Roman" w:hAnsi="Times New Roman" w:cs="Times New Roman"/>
              </w:rPr>
            </w:pPr>
          </w:p>
        </w:tc>
      </w:tr>
      <w:tr w:rsidR="003878E8" w:rsidRPr="00DD1F75">
        <w:tc>
          <w:tcPr>
            <w:tcW w:w="567" w:type="dxa"/>
            <w:vAlign w:val="center"/>
          </w:tcPr>
          <w:p w:rsidR="003878E8" w:rsidRPr="00DD1F75" w:rsidRDefault="003878E8" w:rsidP="009C1327">
            <w:pPr>
              <w:pStyle w:val="ConsPlusNormal"/>
              <w:contextualSpacing/>
              <w:rPr>
                <w:rFonts w:ascii="Times New Roman" w:hAnsi="Times New Roman" w:cs="Times New Roman"/>
              </w:rPr>
            </w:pPr>
          </w:p>
        </w:tc>
        <w:tc>
          <w:tcPr>
            <w:tcW w:w="1984" w:type="dxa"/>
            <w:vAlign w:val="center"/>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Итого:</w:t>
            </w:r>
          </w:p>
        </w:tc>
        <w:tc>
          <w:tcPr>
            <w:tcW w:w="1134" w:type="dxa"/>
            <w:vAlign w:val="center"/>
          </w:tcPr>
          <w:p w:rsidR="003878E8" w:rsidRPr="00DD1F75" w:rsidRDefault="003878E8" w:rsidP="009C1327">
            <w:pPr>
              <w:pStyle w:val="ConsPlusNormal"/>
              <w:contextualSpacing/>
              <w:rPr>
                <w:rFonts w:ascii="Times New Roman" w:hAnsi="Times New Roman" w:cs="Times New Roman"/>
              </w:rPr>
            </w:pPr>
          </w:p>
        </w:tc>
        <w:tc>
          <w:tcPr>
            <w:tcW w:w="5382" w:type="dxa"/>
            <w:vAlign w:val="center"/>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х</w:t>
            </w:r>
          </w:p>
        </w:tc>
      </w:tr>
    </w:tbl>
    <w:p w:rsidR="003878E8" w:rsidRPr="00DD1F75" w:rsidRDefault="003878E8" w:rsidP="009C1327">
      <w:pPr>
        <w:pStyle w:val="ConsPlusNormal"/>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99"/>
        <w:gridCol w:w="4222"/>
      </w:tblGrid>
      <w:tr w:rsidR="003878E8" w:rsidRPr="00DD1F75">
        <w:tc>
          <w:tcPr>
            <w:tcW w:w="9021" w:type="dxa"/>
            <w:gridSpan w:val="2"/>
            <w:tcBorders>
              <w:top w:val="nil"/>
              <w:left w:val="nil"/>
              <w:bottom w:val="nil"/>
              <w:right w:val="nil"/>
            </w:tcBorders>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Размер субсидии к выплате _____ (___________) рублей 00 копеек (из расчета не более 90% затрат и не более 150000 рублей в год одному субъекту малого и среднего предпринимательства).</w:t>
            </w:r>
          </w:p>
        </w:tc>
      </w:tr>
      <w:tr w:rsidR="003878E8" w:rsidRPr="00DD1F75">
        <w:tc>
          <w:tcPr>
            <w:tcW w:w="4799" w:type="dxa"/>
            <w:tcBorders>
              <w:top w:val="nil"/>
              <w:left w:val="nil"/>
              <w:bottom w:val="nil"/>
              <w:right w:val="nil"/>
            </w:tcBorders>
          </w:tcPr>
          <w:p w:rsidR="003878E8" w:rsidRPr="00DD1F75" w:rsidRDefault="003878E8" w:rsidP="009C1327">
            <w:pPr>
              <w:pStyle w:val="ConsPlusNormal"/>
              <w:contextualSpacing/>
              <w:jc w:val="center"/>
              <w:rPr>
                <w:rFonts w:ascii="Times New Roman" w:hAnsi="Times New Roman" w:cs="Times New Roman"/>
              </w:rPr>
            </w:pPr>
            <w:r w:rsidRPr="00DD1F75">
              <w:rPr>
                <w:rFonts w:ascii="Times New Roman" w:hAnsi="Times New Roman" w:cs="Times New Roman"/>
              </w:rPr>
              <w:t>Администрация Города Томска в лице</w:t>
            </w:r>
          </w:p>
          <w:p w:rsidR="003878E8" w:rsidRPr="00DD1F75" w:rsidRDefault="003878E8" w:rsidP="009C1327">
            <w:pPr>
              <w:pStyle w:val="ConsPlusNormal"/>
              <w:contextualSpacing/>
              <w:jc w:val="center"/>
              <w:rPr>
                <w:rFonts w:ascii="Times New Roman" w:hAnsi="Times New Roman" w:cs="Times New Roman"/>
              </w:rPr>
            </w:pPr>
            <w:r w:rsidRPr="00DD1F75">
              <w:rPr>
                <w:rFonts w:ascii="Times New Roman" w:hAnsi="Times New Roman" w:cs="Times New Roman"/>
              </w:rPr>
              <w:t>руководителя Уполномоченного органа</w:t>
            </w:r>
          </w:p>
        </w:tc>
        <w:tc>
          <w:tcPr>
            <w:tcW w:w="4222" w:type="dxa"/>
            <w:tcBorders>
              <w:top w:val="nil"/>
              <w:left w:val="nil"/>
              <w:bottom w:val="nil"/>
              <w:right w:val="nil"/>
            </w:tcBorders>
            <w:vAlign w:val="bottom"/>
          </w:tcPr>
          <w:p w:rsidR="003878E8" w:rsidRPr="00DD1F75" w:rsidRDefault="003878E8" w:rsidP="009C1327">
            <w:pPr>
              <w:pStyle w:val="ConsPlusNormal"/>
              <w:contextualSpacing/>
              <w:jc w:val="center"/>
              <w:rPr>
                <w:rFonts w:ascii="Times New Roman" w:hAnsi="Times New Roman" w:cs="Times New Roman"/>
              </w:rPr>
            </w:pPr>
            <w:r w:rsidRPr="00DD1F75">
              <w:rPr>
                <w:rFonts w:ascii="Times New Roman" w:hAnsi="Times New Roman" w:cs="Times New Roman"/>
              </w:rPr>
              <w:t>Получатель субсидии</w:t>
            </w:r>
          </w:p>
        </w:tc>
      </w:tr>
      <w:tr w:rsidR="003878E8" w:rsidRPr="00DD1F75">
        <w:tc>
          <w:tcPr>
            <w:tcW w:w="4799" w:type="dxa"/>
            <w:tcBorders>
              <w:top w:val="nil"/>
              <w:left w:val="nil"/>
              <w:bottom w:val="nil"/>
              <w:right w:val="nil"/>
            </w:tcBorders>
          </w:tcPr>
          <w:p w:rsidR="003878E8" w:rsidRPr="00DD1F75" w:rsidRDefault="003878E8" w:rsidP="009C1327">
            <w:pPr>
              <w:pStyle w:val="ConsPlusNormal"/>
              <w:contextualSpacing/>
              <w:jc w:val="center"/>
              <w:rPr>
                <w:rFonts w:ascii="Times New Roman" w:hAnsi="Times New Roman" w:cs="Times New Roman"/>
              </w:rPr>
            </w:pPr>
            <w:r w:rsidRPr="00DD1F75">
              <w:rPr>
                <w:rFonts w:ascii="Times New Roman" w:hAnsi="Times New Roman" w:cs="Times New Roman"/>
              </w:rPr>
              <w:t>_________________</w:t>
            </w:r>
          </w:p>
          <w:p w:rsidR="003878E8" w:rsidRPr="00DD1F75" w:rsidRDefault="003878E8" w:rsidP="009C1327">
            <w:pPr>
              <w:pStyle w:val="ConsPlusNormal"/>
              <w:contextualSpacing/>
              <w:jc w:val="center"/>
              <w:rPr>
                <w:rFonts w:ascii="Times New Roman" w:hAnsi="Times New Roman" w:cs="Times New Roman"/>
              </w:rPr>
            </w:pPr>
            <w:r w:rsidRPr="00DD1F75">
              <w:rPr>
                <w:rFonts w:ascii="Times New Roman" w:hAnsi="Times New Roman" w:cs="Times New Roman"/>
              </w:rPr>
              <w:t>М.П.</w:t>
            </w:r>
          </w:p>
        </w:tc>
        <w:tc>
          <w:tcPr>
            <w:tcW w:w="4222" w:type="dxa"/>
            <w:tcBorders>
              <w:top w:val="nil"/>
              <w:left w:val="nil"/>
              <w:bottom w:val="nil"/>
              <w:right w:val="nil"/>
            </w:tcBorders>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___________________</w:t>
            </w:r>
          </w:p>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М.П. (при наличии)</w:t>
            </w:r>
          </w:p>
        </w:tc>
      </w:tr>
    </w:tbl>
    <w:p w:rsidR="00705ABA" w:rsidRPr="00DD1F75" w:rsidRDefault="00705ABA" w:rsidP="009C1327">
      <w:pPr>
        <w:pStyle w:val="ConsPlusNormal"/>
        <w:contextualSpacing/>
        <w:jc w:val="right"/>
        <w:outlineLvl w:val="1"/>
        <w:rPr>
          <w:rFonts w:ascii="Times New Roman" w:hAnsi="Times New Roman" w:cs="Times New Roman"/>
        </w:rPr>
      </w:pPr>
    </w:p>
    <w:p w:rsidR="00705ABA" w:rsidRPr="00DD1F75" w:rsidRDefault="00705ABA" w:rsidP="009C1327">
      <w:pPr>
        <w:spacing w:after="0" w:line="240" w:lineRule="auto"/>
        <w:contextualSpacing/>
        <w:rPr>
          <w:rFonts w:ascii="Times New Roman" w:eastAsia="Times New Roman" w:hAnsi="Times New Roman" w:cs="Times New Roman"/>
          <w:szCs w:val="20"/>
          <w:lang w:eastAsia="ru-RU"/>
        </w:rPr>
      </w:pPr>
      <w:r w:rsidRPr="00DD1F75">
        <w:rPr>
          <w:rFonts w:ascii="Times New Roman" w:hAnsi="Times New Roman" w:cs="Times New Roman"/>
        </w:rPr>
        <w:br w:type="page"/>
      </w:r>
    </w:p>
    <w:p w:rsidR="003878E8" w:rsidRPr="00DD1F75" w:rsidRDefault="003878E8" w:rsidP="009C1327">
      <w:pPr>
        <w:pStyle w:val="ConsPlusNormal"/>
        <w:contextualSpacing/>
        <w:jc w:val="right"/>
        <w:outlineLvl w:val="1"/>
        <w:rPr>
          <w:rFonts w:ascii="Times New Roman" w:hAnsi="Times New Roman" w:cs="Times New Roman"/>
        </w:rPr>
      </w:pPr>
      <w:r w:rsidRPr="00DD1F75">
        <w:rPr>
          <w:rFonts w:ascii="Times New Roman" w:hAnsi="Times New Roman" w:cs="Times New Roman"/>
        </w:rPr>
        <w:lastRenderedPageBreak/>
        <w:t>Приложение 4</w:t>
      </w:r>
    </w:p>
    <w:p w:rsidR="003878E8" w:rsidRPr="00DD1F75" w:rsidRDefault="003878E8" w:rsidP="009C1327">
      <w:pPr>
        <w:pStyle w:val="ConsPlusNormal"/>
        <w:contextualSpacing/>
        <w:jc w:val="right"/>
        <w:rPr>
          <w:rFonts w:ascii="Times New Roman" w:hAnsi="Times New Roman" w:cs="Times New Roman"/>
        </w:rPr>
      </w:pPr>
      <w:r w:rsidRPr="00DD1F75">
        <w:rPr>
          <w:rFonts w:ascii="Times New Roman" w:hAnsi="Times New Roman" w:cs="Times New Roman"/>
        </w:rPr>
        <w:t>к Порядку</w:t>
      </w:r>
    </w:p>
    <w:p w:rsidR="003878E8" w:rsidRPr="00DD1F75" w:rsidRDefault="003878E8" w:rsidP="009C1327">
      <w:pPr>
        <w:pStyle w:val="ConsPlusNormal"/>
        <w:contextualSpacing/>
        <w:jc w:val="right"/>
        <w:rPr>
          <w:rFonts w:ascii="Times New Roman" w:hAnsi="Times New Roman" w:cs="Times New Roman"/>
        </w:rPr>
      </w:pPr>
      <w:r w:rsidRPr="00DD1F75">
        <w:rPr>
          <w:rFonts w:ascii="Times New Roman" w:hAnsi="Times New Roman" w:cs="Times New Roman"/>
        </w:rPr>
        <w:t>предоставления субсидий субъектам малого и среднего</w:t>
      </w:r>
    </w:p>
    <w:p w:rsidR="003878E8" w:rsidRPr="00DD1F75" w:rsidRDefault="003878E8" w:rsidP="009C1327">
      <w:pPr>
        <w:pStyle w:val="ConsPlusNormal"/>
        <w:contextualSpacing/>
        <w:jc w:val="right"/>
        <w:rPr>
          <w:rFonts w:ascii="Times New Roman" w:hAnsi="Times New Roman" w:cs="Times New Roman"/>
        </w:rPr>
      </w:pPr>
      <w:r w:rsidRPr="00DD1F75">
        <w:rPr>
          <w:rFonts w:ascii="Times New Roman" w:hAnsi="Times New Roman" w:cs="Times New Roman"/>
        </w:rPr>
        <w:t>предпринимательства в целях возмещения части затрат,</w:t>
      </w:r>
    </w:p>
    <w:p w:rsidR="003878E8" w:rsidRPr="00DD1F75" w:rsidRDefault="003878E8" w:rsidP="009C1327">
      <w:pPr>
        <w:pStyle w:val="ConsPlusNormal"/>
        <w:contextualSpacing/>
        <w:jc w:val="right"/>
        <w:rPr>
          <w:rFonts w:ascii="Times New Roman" w:hAnsi="Times New Roman" w:cs="Times New Roman"/>
        </w:rPr>
      </w:pPr>
      <w:r w:rsidRPr="00DD1F75">
        <w:rPr>
          <w:rFonts w:ascii="Times New Roman" w:hAnsi="Times New Roman" w:cs="Times New Roman"/>
        </w:rPr>
        <w:t>связанных с оформлением товарного знака, в 2019 - 2027 годах</w:t>
      </w:r>
    </w:p>
    <w:p w:rsidR="003878E8" w:rsidRPr="00DD1F75" w:rsidRDefault="003878E8" w:rsidP="009C1327">
      <w:pPr>
        <w:pStyle w:val="ConsPlusNormal"/>
        <w:contextualSpacing/>
        <w:jc w:val="both"/>
        <w:rPr>
          <w:rFonts w:ascii="Times New Roman" w:hAnsi="Times New Roman" w:cs="Times New Roman"/>
          <w:sz w:val="18"/>
        </w:rPr>
      </w:pPr>
    </w:p>
    <w:p w:rsidR="003878E8" w:rsidRPr="00DD1F75" w:rsidRDefault="003878E8" w:rsidP="009C1327">
      <w:pPr>
        <w:pStyle w:val="ConsPlusNormal"/>
        <w:contextualSpacing/>
        <w:jc w:val="center"/>
        <w:rPr>
          <w:rFonts w:ascii="Times New Roman" w:hAnsi="Times New Roman" w:cs="Times New Roman"/>
        </w:rPr>
      </w:pPr>
      <w:bookmarkStart w:id="34" w:name="P446"/>
      <w:bookmarkEnd w:id="34"/>
      <w:r w:rsidRPr="00DD1F75">
        <w:rPr>
          <w:rFonts w:ascii="Times New Roman" w:hAnsi="Times New Roman" w:cs="Times New Roman"/>
        </w:rPr>
        <w:t>Анкета</w:t>
      </w:r>
    </w:p>
    <w:p w:rsidR="003878E8" w:rsidRPr="00DD1F75" w:rsidRDefault="003878E8" w:rsidP="009C1327">
      <w:pPr>
        <w:pStyle w:val="ConsPlusNormal"/>
        <w:contextualSpacing/>
        <w:jc w:val="center"/>
        <w:rPr>
          <w:rFonts w:ascii="Times New Roman" w:hAnsi="Times New Roman" w:cs="Times New Roman"/>
        </w:rPr>
      </w:pPr>
      <w:r w:rsidRPr="00DD1F75">
        <w:rPr>
          <w:rFonts w:ascii="Times New Roman" w:hAnsi="Times New Roman" w:cs="Times New Roman"/>
        </w:rPr>
        <w:t>«Показатели организации»</w:t>
      </w:r>
    </w:p>
    <w:p w:rsidR="003878E8" w:rsidRPr="00DD1F75" w:rsidRDefault="003878E8" w:rsidP="009C1327">
      <w:pPr>
        <w:pStyle w:val="ConsPlusNormal"/>
        <w:contextualSpacing/>
        <w:jc w:val="both"/>
        <w:rPr>
          <w:rFonts w:ascii="Times New Roman" w:hAnsi="Times New Roman" w:cs="Times New Roman"/>
          <w:sz w:val="18"/>
        </w:rPr>
      </w:pP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Наименование получателя субсидии: ____________________________</w:t>
      </w:r>
    </w:p>
    <w:p w:rsidR="003878E8" w:rsidRPr="00DD1F75" w:rsidRDefault="003878E8" w:rsidP="009C1327">
      <w:pPr>
        <w:pStyle w:val="ConsPlusNormal"/>
        <w:ind w:firstLine="540"/>
        <w:contextualSpacing/>
        <w:jc w:val="both"/>
        <w:rPr>
          <w:rFonts w:ascii="Times New Roman" w:hAnsi="Times New Roman" w:cs="Times New Roman"/>
        </w:rPr>
      </w:pPr>
      <w:r w:rsidRPr="00DD1F75">
        <w:rPr>
          <w:rFonts w:ascii="Times New Roman" w:hAnsi="Times New Roman" w:cs="Times New Roman"/>
        </w:rPr>
        <w:t>ОГРН (ОГРНИП) ____________, ИНН _____________, КПП ___________</w:t>
      </w:r>
    </w:p>
    <w:p w:rsidR="003878E8" w:rsidRPr="00DD1F75" w:rsidRDefault="003878E8" w:rsidP="009C1327">
      <w:pPr>
        <w:pStyle w:val="ConsPlusNormal"/>
        <w:contextualSpacing/>
        <w:jc w:val="both"/>
        <w:rPr>
          <w:rFonts w:ascii="Times New Roman" w:hAnsi="Times New Roman" w:cs="Times New Roman"/>
          <w:sz w:val="18"/>
        </w:rPr>
      </w:pPr>
    </w:p>
    <w:tbl>
      <w:tblPr>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681"/>
        <w:gridCol w:w="1757"/>
        <w:gridCol w:w="1701"/>
        <w:gridCol w:w="1701"/>
      </w:tblGrid>
      <w:tr w:rsidR="003878E8" w:rsidRPr="00DD1F75" w:rsidTr="00564A3B">
        <w:tc>
          <w:tcPr>
            <w:tcW w:w="567" w:type="dxa"/>
            <w:vAlign w:val="center"/>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w:t>
            </w:r>
          </w:p>
        </w:tc>
        <w:tc>
          <w:tcPr>
            <w:tcW w:w="3681" w:type="dxa"/>
            <w:vAlign w:val="center"/>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Наименование показателя</w:t>
            </w:r>
          </w:p>
        </w:tc>
        <w:tc>
          <w:tcPr>
            <w:tcW w:w="1757" w:type="dxa"/>
            <w:vAlign w:val="center"/>
          </w:tcPr>
          <w:p w:rsidR="003878E8" w:rsidRPr="00DD1F75" w:rsidRDefault="003878E8" w:rsidP="009C1327">
            <w:pPr>
              <w:pStyle w:val="ConsPlusNormal"/>
              <w:contextualSpacing/>
              <w:jc w:val="center"/>
              <w:rPr>
                <w:rFonts w:ascii="Times New Roman" w:hAnsi="Times New Roman" w:cs="Times New Roman"/>
              </w:rPr>
            </w:pPr>
            <w:r w:rsidRPr="00DD1F75">
              <w:rPr>
                <w:rFonts w:ascii="Times New Roman" w:hAnsi="Times New Roman" w:cs="Times New Roman"/>
              </w:rPr>
              <w:t>На 01.01.2024,</w:t>
            </w:r>
          </w:p>
          <w:p w:rsidR="003878E8" w:rsidRPr="00DD1F75" w:rsidRDefault="003878E8" w:rsidP="009C1327">
            <w:pPr>
              <w:pStyle w:val="ConsPlusNormal"/>
              <w:contextualSpacing/>
              <w:jc w:val="center"/>
              <w:rPr>
                <w:rFonts w:ascii="Times New Roman" w:hAnsi="Times New Roman" w:cs="Times New Roman"/>
              </w:rPr>
            </w:pPr>
            <w:r w:rsidRPr="00DD1F75">
              <w:rPr>
                <w:rFonts w:ascii="Times New Roman" w:hAnsi="Times New Roman" w:cs="Times New Roman"/>
              </w:rPr>
              <w:t>в руб.</w:t>
            </w:r>
          </w:p>
          <w:p w:rsidR="003878E8" w:rsidRPr="00DD1F75" w:rsidRDefault="003878E8" w:rsidP="009C1327">
            <w:pPr>
              <w:pStyle w:val="ConsPlusNormal"/>
              <w:contextualSpacing/>
              <w:jc w:val="center"/>
              <w:rPr>
                <w:rFonts w:ascii="Times New Roman" w:hAnsi="Times New Roman" w:cs="Times New Roman"/>
              </w:rPr>
            </w:pPr>
            <w:r w:rsidRPr="00DD1F75">
              <w:rPr>
                <w:rFonts w:ascii="Times New Roman" w:hAnsi="Times New Roman" w:cs="Times New Roman"/>
              </w:rPr>
              <w:t>(за 2023 год)</w:t>
            </w:r>
          </w:p>
        </w:tc>
        <w:tc>
          <w:tcPr>
            <w:tcW w:w="1701" w:type="dxa"/>
            <w:vAlign w:val="center"/>
          </w:tcPr>
          <w:p w:rsidR="003878E8" w:rsidRPr="00DD1F75" w:rsidRDefault="003878E8" w:rsidP="009C1327">
            <w:pPr>
              <w:pStyle w:val="ConsPlusNormal"/>
              <w:contextualSpacing/>
              <w:jc w:val="center"/>
              <w:rPr>
                <w:rFonts w:ascii="Times New Roman" w:hAnsi="Times New Roman" w:cs="Times New Roman"/>
              </w:rPr>
            </w:pPr>
            <w:r w:rsidRPr="00DD1F75">
              <w:rPr>
                <w:rFonts w:ascii="Times New Roman" w:hAnsi="Times New Roman" w:cs="Times New Roman"/>
              </w:rPr>
              <w:t>На 01.01.2025,</w:t>
            </w:r>
          </w:p>
          <w:p w:rsidR="003878E8" w:rsidRPr="00DD1F75" w:rsidRDefault="003878E8" w:rsidP="009C1327">
            <w:pPr>
              <w:pStyle w:val="ConsPlusNormal"/>
              <w:contextualSpacing/>
              <w:jc w:val="center"/>
              <w:rPr>
                <w:rFonts w:ascii="Times New Roman" w:hAnsi="Times New Roman" w:cs="Times New Roman"/>
              </w:rPr>
            </w:pPr>
            <w:r w:rsidRPr="00DD1F75">
              <w:rPr>
                <w:rFonts w:ascii="Times New Roman" w:hAnsi="Times New Roman" w:cs="Times New Roman"/>
              </w:rPr>
              <w:t>в руб.</w:t>
            </w:r>
          </w:p>
          <w:p w:rsidR="003878E8" w:rsidRPr="00DD1F75" w:rsidRDefault="003878E8" w:rsidP="009C1327">
            <w:pPr>
              <w:pStyle w:val="ConsPlusNormal"/>
              <w:contextualSpacing/>
              <w:jc w:val="center"/>
              <w:rPr>
                <w:rFonts w:ascii="Times New Roman" w:hAnsi="Times New Roman" w:cs="Times New Roman"/>
              </w:rPr>
            </w:pPr>
            <w:r w:rsidRPr="00DD1F75">
              <w:rPr>
                <w:rFonts w:ascii="Times New Roman" w:hAnsi="Times New Roman" w:cs="Times New Roman"/>
              </w:rPr>
              <w:t>(за 2024 год)</w:t>
            </w:r>
          </w:p>
        </w:tc>
        <w:tc>
          <w:tcPr>
            <w:tcW w:w="1701" w:type="dxa"/>
            <w:vAlign w:val="center"/>
          </w:tcPr>
          <w:p w:rsidR="003878E8" w:rsidRPr="00DD1F75" w:rsidRDefault="003878E8" w:rsidP="009C1327">
            <w:pPr>
              <w:pStyle w:val="ConsPlusNormal"/>
              <w:contextualSpacing/>
              <w:jc w:val="center"/>
              <w:rPr>
                <w:rFonts w:ascii="Times New Roman" w:hAnsi="Times New Roman" w:cs="Times New Roman"/>
              </w:rPr>
            </w:pPr>
            <w:r w:rsidRPr="00DD1F75">
              <w:rPr>
                <w:rFonts w:ascii="Times New Roman" w:hAnsi="Times New Roman" w:cs="Times New Roman"/>
              </w:rPr>
              <w:t>На 01.01.2026,</w:t>
            </w:r>
          </w:p>
          <w:p w:rsidR="003878E8" w:rsidRPr="00DD1F75" w:rsidRDefault="003878E8" w:rsidP="009C1327">
            <w:pPr>
              <w:pStyle w:val="ConsPlusNormal"/>
              <w:contextualSpacing/>
              <w:jc w:val="center"/>
              <w:rPr>
                <w:rFonts w:ascii="Times New Roman" w:hAnsi="Times New Roman" w:cs="Times New Roman"/>
              </w:rPr>
            </w:pPr>
            <w:r w:rsidRPr="00DD1F75">
              <w:rPr>
                <w:rFonts w:ascii="Times New Roman" w:hAnsi="Times New Roman" w:cs="Times New Roman"/>
              </w:rPr>
              <w:t>в руб.</w:t>
            </w:r>
          </w:p>
          <w:p w:rsidR="003878E8" w:rsidRPr="00DD1F75" w:rsidRDefault="003878E8" w:rsidP="009C1327">
            <w:pPr>
              <w:pStyle w:val="ConsPlusNormal"/>
              <w:contextualSpacing/>
              <w:jc w:val="center"/>
              <w:rPr>
                <w:rFonts w:ascii="Times New Roman" w:hAnsi="Times New Roman" w:cs="Times New Roman"/>
              </w:rPr>
            </w:pPr>
            <w:r w:rsidRPr="00DD1F75">
              <w:rPr>
                <w:rFonts w:ascii="Times New Roman" w:hAnsi="Times New Roman" w:cs="Times New Roman"/>
              </w:rPr>
              <w:t>(за 2025 год)</w:t>
            </w:r>
          </w:p>
        </w:tc>
      </w:tr>
      <w:tr w:rsidR="003878E8" w:rsidRPr="00DD1F75" w:rsidTr="00564A3B">
        <w:tc>
          <w:tcPr>
            <w:tcW w:w="567" w:type="dxa"/>
            <w:vAlign w:val="center"/>
          </w:tcPr>
          <w:p w:rsidR="003878E8" w:rsidRPr="00DD1F75" w:rsidRDefault="003878E8" w:rsidP="009C1327">
            <w:pPr>
              <w:pStyle w:val="ConsPlusNormal"/>
              <w:contextualSpacing/>
              <w:jc w:val="center"/>
              <w:rPr>
                <w:rFonts w:ascii="Times New Roman" w:hAnsi="Times New Roman" w:cs="Times New Roman"/>
              </w:rPr>
            </w:pPr>
            <w:bookmarkStart w:id="35" w:name="P463"/>
            <w:bookmarkEnd w:id="35"/>
            <w:r w:rsidRPr="00DD1F75">
              <w:rPr>
                <w:rFonts w:ascii="Times New Roman" w:hAnsi="Times New Roman" w:cs="Times New Roman"/>
              </w:rPr>
              <w:t>1.</w:t>
            </w:r>
          </w:p>
        </w:tc>
        <w:tc>
          <w:tcPr>
            <w:tcW w:w="3681" w:type="dxa"/>
            <w:vAlign w:val="center"/>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Экономический оборот &lt;*&gt;</w:t>
            </w:r>
          </w:p>
        </w:tc>
        <w:tc>
          <w:tcPr>
            <w:tcW w:w="1757" w:type="dxa"/>
          </w:tcPr>
          <w:p w:rsidR="003878E8" w:rsidRPr="00DD1F75" w:rsidRDefault="003878E8" w:rsidP="009C1327">
            <w:pPr>
              <w:pStyle w:val="ConsPlusNormal"/>
              <w:contextualSpacing/>
              <w:rPr>
                <w:rFonts w:ascii="Times New Roman" w:hAnsi="Times New Roman" w:cs="Times New Roman"/>
              </w:rPr>
            </w:pPr>
          </w:p>
        </w:tc>
        <w:tc>
          <w:tcPr>
            <w:tcW w:w="1701" w:type="dxa"/>
          </w:tcPr>
          <w:p w:rsidR="003878E8" w:rsidRPr="00DD1F75" w:rsidRDefault="003878E8" w:rsidP="009C1327">
            <w:pPr>
              <w:pStyle w:val="ConsPlusNormal"/>
              <w:contextualSpacing/>
              <w:rPr>
                <w:rFonts w:ascii="Times New Roman" w:hAnsi="Times New Roman" w:cs="Times New Roman"/>
              </w:rPr>
            </w:pPr>
          </w:p>
        </w:tc>
        <w:tc>
          <w:tcPr>
            <w:tcW w:w="1701" w:type="dxa"/>
          </w:tcPr>
          <w:p w:rsidR="003878E8" w:rsidRPr="00DD1F75" w:rsidRDefault="003878E8" w:rsidP="009C1327">
            <w:pPr>
              <w:pStyle w:val="ConsPlusNormal"/>
              <w:contextualSpacing/>
              <w:rPr>
                <w:rFonts w:ascii="Times New Roman" w:hAnsi="Times New Roman" w:cs="Times New Roman"/>
              </w:rPr>
            </w:pPr>
          </w:p>
        </w:tc>
      </w:tr>
      <w:tr w:rsidR="003878E8" w:rsidRPr="00DD1F75" w:rsidTr="00564A3B">
        <w:tc>
          <w:tcPr>
            <w:tcW w:w="567" w:type="dxa"/>
            <w:vAlign w:val="center"/>
          </w:tcPr>
          <w:p w:rsidR="003878E8" w:rsidRPr="00DD1F75" w:rsidRDefault="003878E8" w:rsidP="009C1327">
            <w:pPr>
              <w:pStyle w:val="ConsPlusNormal"/>
              <w:contextualSpacing/>
              <w:jc w:val="center"/>
              <w:rPr>
                <w:rFonts w:ascii="Times New Roman" w:hAnsi="Times New Roman" w:cs="Times New Roman"/>
              </w:rPr>
            </w:pPr>
            <w:bookmarkStart w:id="36" w:name="P468"/>
            <w:bookmarkEnd w:id="36"/>
            <w:r w:rsidRPr="00DD1F75">
              <w:rPr>
                <w:rFonts w:ascii="Times New Roman" w:hAnsi="Times New Roman" w:cs="Times New Roman"/>
              </w:rPr>
              <w:t>2.</w:t>
            </w:r>
          </w:p>
        </w:tc>
        <w:tc>
          <w:tcPr>
            <w:tcW w:w="3681" w:type="dxa"/>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Объем налогов, уплаченных в бюджетную систему Российской Федерации (без учета налога на добавленную стоимость) &lt;**&gt;</w:t>
            </w:r>
          </w:p>
        </w:tc>
        <w:tc>
          <w:tcPr>
            <w:tcW w:w="1757" w:type="dxa"/>
          </w:tcPr>
          <w:p w:rsidR="003878E8" w:rsidRPr="00DD1F75" w:rsidRDefault="003878E8" w:rsidP="009C1327">
            <w:pPr>
              <w:pStyle w:val="ConsPlusNormal"/>
              <w:contextualSpacing/>
              <w:rPr>
                <w:rFonts w:ascii="Times New Roman" w:hAnsi="Times New Roman" w:cs="Times New Roman"/>
              </w:rPr>
            </w:pPr>
          </w:p>
        </w:tc>
        <w:tc>
          <w:tcPr>
            <w:tcW w:w="1701" w:type="dxa"/>
          </w:tcPr>
          <w:p w:rsidR="003878E8" w:rsidRPr="00DD1F75" w:rsidRDefault="003878E8" w:rsidP="009C1327">
            <w:pPr>
              <w:pStyle w:val="ConsPlusNormal"/>
              <w:contextualSpacing/>
              <w:rPr>
                <w:rFonts w:ascii="Times New Roman" w:hAnsi="Times New Roman" w:cs="Times New Roman"/>
              </w:rPr>
            </w:pPr>
          </w:p>
        </w:tc>
        <w:tc>
          <w:tcPr>
            <w:tcW w:w="1701" w:type="dxa"/>
          </w:tcPr>
          <w:p w:rsidR="003878E8" w:rsidRPr="00DD1F75" w:rsidRDefault="003878E8" w:rsidP="009C1327">
            <w:pPr>
              <w:pStyle w:val="ConsPlusNormal"/>
              <w:contextualSpacing/>
              <w:rPr>
                <w:rFonts w:ascii="Times New Roman" w:hAnsi="Times New Roman" w:cs="Times New Roman"/>
              </w:rPr>
            </w:pPr>
          </w:p>
        </w:tc>
      </w:tr>
      <w:tr w:rsidR="003878E8" w:rsidRPr="00DD1F75" w:rsidTr="00564A3B">
        <w:tc>
          <w:tcPr>
            <w:tcW w:w="567" w:type="dxa"/>
            <w:vAlign w:val="center"/>
          </w:tcPr>
          <w:p w:rsidR="003878E8" w:rsidRPr="00DD1F75" w:rsidRDefault="003878E8" w:rsidP="009C1327">
            <w:pPr>
              <w:pStyle w:val="ConsPlusNormal"/>
              <w:contextualSpacing/>
              <w:jc w:val="center"/>
              <w:rPr>
                <w:rFonts w:ascii="Times New Roman" w:hAnsi="Times New Roman" w:cs="Times New Roman"/>
              </w:rPr>
            </w:pPr>
            <w:bookmarkStart w:id="37" w:name="P473"/>
            <w:bookmarkEnd w:id="37"/>
            <w:r w:rsidRPr="00DD1F75">
              <w:rPr>
                <w:rFonts w:ascii="Times New Roman" w:hAnsi="Times New Roman" w:cs="Times New Roman"/>
              </w:rPr>
              <w:t>3.</w:t>
            </w:r>
          </w:p>
        </w:tc>
        <w:tc>
          <w:tcPr>
            <w:tcW w:w="3681" w:type="dxa"/>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Отгружено товаров собственного производства (выполнено работ и услуг собственными силами) &lt;***&gt;</w:t>
            </w:r>
          </w:p>
        </w:tc>
        <w:tc>
          <w:tcPr>
            <w:tcW w:w="1757" w:type="dxa"/>
          </w:tcPr>
          <w:p w:rsidR="003878E8" w:rsidRPr="00DD1F75" w:rsidRDefault="003878E8" w:rsidP="009C1327">
            <w:pPr>
              <w:pStyle w:val="ConsPlusNormal"/>
              <w:contextualSpacing/>
              <w:rPr>
                <w:rFonts w:ascii="Times New Roman" w:hAnsi="Times New Roman" w:cs="Times New Roman"/>
              </w:rPr>
            </w:pPr>
          </w:p>
        </w:tc>
        <w:tc>
          <w:tcPr>
            <w:tcW w:w="1701" w:type="dxa"/>
          </w:tcPr>
          <w:p w:rsidR="003878E8" w:rsidRPr="00DD1F75" w:rsidRDefault="003878E8" w:rsidP="009C1327">
            <w:pPr>
              <w:pStyle w:val="ConsPlusNormal"/>
              <w:contextualSpacing/>
              <w:rPr>
                <w:rFonts w:ascii="Times New Roman" w:hAnsi="Times New Roman" w:cs="Times New Roman"/>
              </w:rPr>
            </w:pPr>
          </w:p>
        </w:tc>
        <w:tc>
          <w:tcPr>
            <w:tcW w:w="1701" w:type="dxa"/>
          </w:tcPr>
          <w:p w:rsidR="003878E8" w:rsidRPr="00DD1F75" w:rsidRDefault="003878E8" w:rsidP="009C1327">
            <w:pPr>
              <w:pStyle w:val="ConsPlusNormal"/>
              <w:contextualSpacing/>
              <w:rPr>
                <w:rFonts w:ascii="Times New Roman" w:hAnsi="Times New Roman" w:cs="Times New Roman"/>
              </w:rPr>
            </w:pPr>
          </w:p>
        </w:tc>
      </w:tr>
    </w:tbl>
    <w:p w:rsidR="003878E8" w:rsidRPr="00DD1F75" w:rsidRDefault="003878E8" w:rsidP="009C1327">
      <w:pPr>
        <w:pStyle w:val="ConsPlusNormal"/>
        <w:contextualSpacing/>
        <w:jc w:val="both"/>
        <w:rPr>
          <w:rFonts w:ascii="Times New Roman" w:hAnsi="Times New Roman" w:cs="Times New Roman"/>
        </w:rPr>
      </w:pPr>
    </w:p>
    <w:tbl>
      <w:tblPr>
        <w:tblW w:w="9356" w:type="dxa"/>
        <w:tblLayout w:type="fixed"/>
        <w:tblCellMar>
          <w:top w:w="102" w:type="dxa"/>
          <w:left w:w="62" w:type="dxa"/>
          <w:bottom w:w="102" w:type="dxa"/>
          <w:right w:w="62" w:type="dxa"/>
        </w:tblCellMar>
        <w:tblLook w:val="0000" w:firstRow="0" w:lastRow="0" w:firstColumn="0" w:lastColumn="0" w:noHBand="0" w:noVBand="0"/>
      </w:tblPr>
      <w:tblGrid>
        <w:gridCol w:w="6803"/>
        <w:gridCol w:w="2553"/>
      </w:tblGrid>
      <w:tr w:rsidR="003878E8" w:rsidRPr="00DD1F75" w:rsidTr="00564A3B">
        <w:tc>
          <w:tcPr>
            <w:tcW w:w="9356" w:type="dxa"/>
            <w:gridSpan w:val="2"/>
            <w:tcBorders>
              <w:top w:val="nil"/>
              <w:left w:val="nil"/>
              <w:bottom w:val="nil"/>
              <w:right w:val="nil"/>
            </w:tcBorders>
          </w:tcPr>
          <w:p w:rsidR="003878E8" w:rsidRPr="00DD1F75" w:rsidRDefault="003878E8" w:rsidP="009C1327">
            <w:pPr>
              <w:pStyle w:val="ConsPlusNormal"/>
              <w:ind w:firstLine="283"/>
              <w:contextualSpacing/>
              <w:jc w:val="both"/>
              <w:rPr>
                <w:rFonts w:ascii="Times New Roman" w:hAnsi="Times New Roman" w:cs="Times New Roman"/>
                <w:sz w:val="20"/>
              </w:rPr>
            </w:pPr>
            <w:r w:rsidRPr="00DD1F75">
              <w:rPr>
                <w:rFonts w:ascii="Times New Roman" w:hAnsi="Times New Roman" w:cs="Times New Roman"/>
                <w:sz w:val="20"/>
              </w:rPr>
              <w:t>--------------------------------</w:t>
            </w:r>
          </w:p>
          <w:p w:rsidR="003878E8" w:rsidRPr="00DD1F75" w:rsidRDefault="003878E8" w:rsidP="009C1327">
            <w:pPr>
              <w:pStyle w:val="ConsPlusNormal"/>
              <w:ind w:firstLine="283"/>
              <w:contextualSpacing/>
              <w:jc w:val="both"/>
              <w:rPr>
                <w:rFonts w:ascii="Times New Roman" w:hAnsi="Times New Roman" w:cs="Times New Roman"/>
                <w:sz w:val="20"/>
              </w:rPr>
            </w:pPr>
            <w:r w:rsidRPr="00DD1F75">
              <w:rPr>
                <w:rFonts w:ascii="Times New Roman" w:hAnsi="Times New Roman" w:cs="Times New Roman"/>
                <w:sz w:val="20"/>
              </w:rPr>
              <w:t>&lt;*&gt; - По строке «Экономический оборот» отражается стоимость отгруженных товаров собственного производства, выполненных работ и услуг собственными силами, а также выручка от продажи товаров несобственного производства (без налога на добавленную стоимость).</w:t>
            </w:r>
          </w:p>
          <w:p w:rsidR="003878E8" w:rsidRPr="00DD1F75" w:rsidRDefault="003878E8" w:rsidP="009C1327">
            <w:pPr>
              <w:pStyle w:val="ConsPlusNormal"/>
              <w:ind w:firstLine="283"/>
              <w:contextualSpacing/>
              <w:jc w:val="both"/>
              <w:rPr>
                <w:rFonts w:ascii="Times New Roman" w:hAnsi="Times New Roman" w:cs="Times New Roman"/>
                <w:sz w:val="20"/>
              </w:rPr>
            </w:pPr>
            <w:r w:rsidRPr="00DD1F75">
              <w:rPr>
                <w:rFonts w:ascii="Times New Roman" w:hAnsi="Times New Roman" w:cs="Times New Roman"/>
                <w:sz w:val="20"/>
              </w:rPr>
              <w:t>&lt;**&gt; - По строке «Объем налогов, уплаченных в бюджетную систему Российской Федерации (без учета налога на добавленную стоимость)» отражается совокупный размер налогов (налог на прибыль, налог на доходы физических лиц, налог на имущество, транспортный налог, единый сельскохозяйственный налог, налог в рамках упрощенной системы налогообложения, налог в рамках патентной системы налогообложения, земельный налог), уплаченных в бюджет Российской Федерации, бюджет субъекта Российской Федерации, местный бюджет.</w:t>
            </w:r>
          </w:p>
          <w:p w:rsidR="003878E8" w:rsidRPr="00DD1F75" w:rsidRDefault="003878E8" w:rsidP="009C1327">
            <w:pPr>
              <w:pStyle w:val="ConsPlusNormal"/>
              <w:ind w:firstLine="283"/>
              <w:contextualSpacing/>
              <w:jc w:val="both"/>
              <w:rPr>
                <w:rFonts w:ascii="Times New Roman" w:hAnsi="Times New Roman" w:cs="Times New Roman"/>
                <w:sz w:val="20"/>
              </w:rPr>
            </w:pPr>
            <w:r w:rsidRPr="00DD1F75">
              <w:rPr>
                <w:rFonts w:ascii="Times New Roman" w:hAnsi="Times New Roman" w:cs="Times New Roman"/>
                <w:sz w:val="20"/>
              </w:rPr>
              <w:t>&lt;***&gt; - По строке «Отгружено товаров собственного производства (выполнено работ и услуг собственными силами)» отражается объем отгруженных или отпущенных в порядке продажи, а также прямого обмена (по договору мены), товарного кредита, всех товаров собственного производства, выполненных работ и оказанных услуг собственными силами в фактических отпускных (продажных) ценах (без налога на добавленную стоимость), включая суммы возмещения из бюджетов всех уровней на покрытие льгот, предоставляемых отдельным категориям граждан в соответствии с законодательством Российской Федерации.</w:t>
            </w:r>
          </w:p>
          <w:p w:rsidR="003878E8" w:rsidRPr="00DD1F75" w:rsidRDefault="003878E8" w:rsidP="009C1327">
            <w:pPr>
              <w:pStyle w:val="ConsPlusNormal"/>
              <w:ind w:firstLine="283"/>
              <w:contextualSpacing/>
              <w:jc w:val="both"/>
              <w:rPr>
                <w:rFonts w:ascii="Times New Roman" w:hAnsi="Times New Roman" w:cs="Times New Roman"/>
              </w:rPr>
            </w:pPr>
            <w:r w:rsidRPr="00DD1F75">
              <w:rPr>
                <w:rFonts w:ascii="Times New Roman" w:hAnsi="Times New Roman" w:cs="Times New Roman"/>
                <w:sz w:val="20"/>
              </w:rPr>
              <w:t>Объем отгруженных товаров представляет собой стоимость всех товаров, произведенных получателем субсидии, выполненных работ и оказанных услуг и фактически отгруженных (переданных) в отчетном периоде другим субъектам предпринимательства и физическим лицам, а также предоставленных своим работникам в счет оплаты труда, включая товары, сданные по акту заказчику на месте, независимо от того, поступили деньги на счет продавца или нет.</w:t>
            </w:r>
          </w:p>
        </w:tc>
      </w:tr>
      <w:tr w:rsidR="003878E8" w:rsidRPr="00DD1F75" w:rsidTr="00564A3B">
        <w:tc>
          <w:tcPr>
            <w:tcW w:w="6803" w:type="dxa"/>
            <w:tcBorders>
              <w:top w:val="nil"/>
              <w:left w:val="nil"/>
              <w:bottom w:val="nil"/>
              <w:right w:val="nil"/>
            </w:tcBorders>
          </w:tcPr>
          <w:p w:rsidR="003878E8" w:rsidRPr="00DD1F75" w:rsidRDefault="003878E8" w:rsidP="009C1327">
            <w:pPr>
              <w:pStyle w:val="ConsPlusNormal"/>
              <w:contextualSpacing/>
              <w:jc w:val="center"/>
              <w:rPr>
                <w:rFonts w:ascii="Times New Roman" w:hAnsi="Times New Roman" w:cs="Times New Roman"/>
              </w:rPr>
            </w:pPr>
            <w:r w:rsidRPr="00DD1F75">
              <w:rPr>
                <w:rFonts w:ascii="Times New Roman" w:hAnsi="Times New Roman" w:cs="Times New Roman"/>
              </w:rPr>
              <w:t>_____________________________________________________</w:t>
            </w:r>
          </w:p>
          <w:p w:rsidR="003878E8" w:rsidRPr="00DD1F75" w:rsidRDefault="003878E8" w:rsidP="009C1327">
            <w:pPr>
              <w:pStyle w:val="ConsPlusNormal"/>
              <w:contextualSpacing/>
              <w:jc w:val="center"/>
              <w:rPr>
                <w:rFonts w:ascii="Times New Roman" w:hAnsi="Times New Roman" w:cs="Times New Roman"/>
              </w:rPr>
            </w:pPr>
            <w:r w:rsidRPr="00DD1F75">
              <w:rPr>
                <w:rFonts w:ascii="Times New Roman" w:hAnsi="Times New Roman" w:cs="Times New Roman"/>
              </w:rPr>
              <w:t>ФИО (отчество - при наличии) руководителя юридического лица / индивидуального предпринимателя / уполномоченного лица по доверенности</w:t>
            </w:r>
          </w:p>
          <w:p w:rsidR="003878E8" w:rsidRPr="00DD1F75" w:rsidRDefault="003878E8" w:rsidP="009C1327">
            <w:pPr>
              <w:pStyle w:val="ConsPlusNormal"/>
              <w:contextualSpacing/>
              <w:jc w:val="center"/>
              <w:rPr>
                <w:rFonts w:ascii="Times New Roman" w:hAnsi="Times New Roman" w:cs="Times New Roman"/>
              </w:rPr>
            </w:pPr>
            <w:r w:rsidRPr="00DD1F75">
              <w:rPr>
                <w:rFonts w:ascii="Times New Roman" w:hAnsi="Times New Roman" w:cs="Times New Roman"/>
              </w:rPr>
              <w:t>(с указанием должности)</w:t>
            </w:r>
          </w:p>
        </w:tc>
        <w:tc>
          <w:tcPr>
            <w:tcW w:w="2553" w:type="dxa"/>
            <w:tcBorders>
              <w:top w:val="nil"/>
              <w:left w:val="nil"/>
              <w:bottom w:val="nil"/>
              <w:right w:val="nil"/>
            </w:tcBorders>
          </w:tcPr>
          <w:p w:rsidR="003878E8" w:rsidRPr="00DD1F75" w:rsidRDefault="003878E8" w:rsidP="009C1327">
            <w:pPr>
              <w:pStyle w:val="ConsPlusNormal"/>
              <w:contextualSpacing/>
              <w:jc w:val="center"/>
              <w:rPr>
                <w:rFonts w:ascii="Times New Roman" w:hAnsi="Times New Roman" w:cs="Times New Roman"/>
              </w:rPr>
            </w:pPr>
            <w:r w:rsidRPr="00DD1F75">
              <w:rPr>
                <w:rFonts w:ascii="Times New Roman" w:hAnsi="Times New Roman" w:cs="Times New Roman"/>
              </w:rPr>
              <w:t>________________</w:t>
            </w:r>
          </w:p>
          <w:p w:rsidR="003878E8" w:rsidRPr="00DD1F75" w:rsidRDefault="003878E8" w:rsidP="009C1327">
            <w:pPr>
              <w:pStyle w:val="ConsPlusNormal"/>
              <w:contextualSpacing/>
              <w:jc w:val="center"/>
              <w:rPr>
                <w:rFonts w:ascii="Times New Roman" w:hAnsi="Times New Roman" w:cs="Times New Roman"/>
              </w:rPr>
            </w:pPr>
            <w:r w:rsidRPr="00DD1F75">
              <w:rPr>
                <w:rFonts w:ascii="Times New Roman" w:hAnsi="Times New Roman" w:cs="Times New Roman"/>
              </w:rPr>
              <w:t>(подпись)</w:t>
            </w:r>
          </w:p>
        </w:tc>
      </w:tr>
      <w:tr w:rsidR="003878E8" w:rsidRPr="00DD1F75" w:rsidTr="00564A3B">
        <w:tc>
          <w:tcPr>
            <w:tcW w:w="9356" w:type="dxa"/>
            <w:gridSpan w:val="2"/>
            <w:tcBorders>
              <w:top w:val="nil"/>
              <w:left w:val="nil"/>
              <w:bottom w:val="nil"/>
              <w:right w:val="nil"/>
            </w:tcBorders>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«__» __________ 20__ год</w:t>
            </w:r>
          </w:p>
        </w:tc>
      </w:tr>
      <w:tr w:rsidR="003878E8" w:rsidRPr="00DD1F75" w:rsidTr="00564A3B">
        <w:tc>
          <w:tcPr>
            <w:tcW w:w="9356" w:type="dxa"/>
            <w:gridSpan w:val="2"/>
            <w:tcBorders>
              <w:top w:val="nil"/>
              <w:left w:val="nil"/>
              <w:bottom w:val="nil"/>
              <w:right w:val="nil"/>
            </w:tcBorders>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МП (при наличии)</w:t>
            </w:r>
          </w:p>
        </w:tc>
      </w:tr>
    </w:tbl>
    <w:p w:rsidR="003878E8" w:rsidRPr="00DD1F75" w:rsidRDefault="003878E8" w:rsidP="009C1327">
      <w:pPr>
        <w:pStyle w:val="ConsPlusNormal"/>
        <w:contextualSpacing/>
        <w:jc w:val="right"/>
        <w:outlineLvl w:val="0"/>
        <w:rPr>
          <w:rFonts w:ascii="Times New Roman" w:hAnsi="Times New Roman" w:cs="Times New Roman"/>
        </w:rPr>
      </w:pPr>
      <w:r w:rsidRPr="00DD1F75">
        <w:rPr>
          <w:rFonts w:ascii="Times New Roman" w:hAnsi="Times New Roman" w:cs="Times New Roman"/>
        </w:rPr>
        <w:lastRenderedPageBreak/>
        <w:t>Приложение 2</w:t>
      </w:r>
    </w:p>
    <w:p w:rsidR="003878E8" w:rsidRPr="00DD1F75" w:rsidRDefault="003878E8" w:rsidP="009C1327">
      <w:pPr>
        <w:pStyle w:val="ConsPlusNormal"/>
        <w:contextualSpacing/>
        <w:jc w:val="right"/>
        <w:rPr>
          <w:rFonts w:ascii="Times New Roman" w:hAnsi="Times New Roman" w:cs="Times New Roman"/>
        </w:rPr>
      </w:pPr>
      <w:r w:rsidRPr="00DD1F75">
        <w:rPr>
          <w:rFonts w:ascii="Times New Roman" w:hAnsi="Times New Roman" w:cs="Times New Roman"/>
        </w:rPr>
        <w:t>к постановлению</w:t>
      </w:r>
    </w:p>
    <w:p w:rsidR="003878E8" w:rsidRPr="00DD1F75" w:rsidRDefault="003878E8" w:rsidP="009C1327">
      <w:pPr>
        <w:pStyle w:val="ConsPlusNormal"/>
        <w:contextualSpacing/>
        <w:jc w:val="right"/>
        <w:rPr>
          <w:rFonts w:ascii="Times New Roman" w:hAnsi="Times New Roman" w:cs="Times New Roman"/>
        </w:rPr>
      </w:pPr>
      <w:r w:rsidRPr="00DD1F75">
        <w:rPr>
          <w:rFonts w:ascii="Times New Roman" w:hAnsi="Times New Roman" w:cs="Times New Roman"/>
        </w:rPr>
        <w:t>администрации Города Томска</w:t>
      </w:r>
    </w:p>
    <w:p w:rsidR="003878E8" w:rsidRPr="00DD1F75" w:rsidRDefault="003878E8" w:rsidP="009C1327">
      <w:pPr>
        <w:pStyle w:val="ConsPlusNormal"/>
        <w:contextualSpacing/>
        <w:jc w:val="right"/>
        <w:rPr>
          <w:rFonts w:ascii="Times New Roman" w:hAnsi="Times New Roman" w:cs="Times New Roman"/>
        </w:rPr>
      </w:pPr>
      <w:r w:rsidRPr="00DD1F75">
        <w:rPr>
          <w:rFonts w:ascii="Times New Roman" w:hAnsi="Times New Roman" w:cs="Times New Roman"/>
        </w:rPr>
        <w:t>от 03.06.2019 № 430</w:t>
      </w:r>
    </w:p>
    <w:p w:rsidR="003878E8" w:rsidRPr="00DD1F75" w:rsidRDefault="003878E8" w:rsidP="009C1327">
      <w:pPr>
        <w:pStyle w:val="ConsPlusNormal"/>
        <w:contextualSpacing/>
        <w:jc w:val="both"/>
        <w:rPr>
          <w:rFonts w:ascii="Times New Roman" w:hAnsi="Times New Roman" w:cs="Times New Roman"/>
        </w:rPr>
      </w:pPr>
    </w:p>
    <w:p w:rsidR="003878E8" w:rsidRPr="00DD1F75" w:rsidRDefault="003878E8" w:rsidP="009C1327">
      <w:pPr>
        <w:pStyle w:val="ConsPlusNormal"/>
        <w:contextualSpacing/>
        <w:jc w:val="center"/>
        <w:rPr>
          <w:rFonts w:ascii="Times New Roman" w:hAnsi="Times New Roman" w:cs="Times New Roman"/>
        </w:rPr>
      </w:pPr>
      <w:bookmarkStart w:id="38" w:name="P504"/>
      <w:bookmarkEnd w:id="38"/>
      <w:r w:rsidRPr="00DD1F75">
        <w:rPr>
          <w:rFonts w:ascii="Times New Roman" w:hAnsi="Times New Roman" w:cs="Times New Roman"/>
        </w:rPr>
        <w:t>Отчет об использовании субсидий</w:t>
      </w:r>
    </w:p>
    <w:p w:rsidR="003878E8" w:rsidRPr="00DD1F75" w:rsidRDefault="003878E8" w:rsidP="009C1327">
      <w:pPr>
        <w:pStyle w:val="ConsPlusNormal"/>
        <w:contextualSpacing/>
        <w:jc w:val="center"/>
        <w:rPr>
          <w:rFonts w:ascii="Times New Roman" w:hAnsi="Times New Roman" w:cs="Times New Roman"/>
        </w:rPr>
      </w:pPr>
      <w:r w:rsidRPr="00DD1F75">
        <w:rPr>
          <w:rFonts w:ascii="Times New Roman" w:hAnsi="Times New Roman" w:cs="Times New Roman"/>
        </w:rPr>
        <w:t>по состоянию на ________ 20__ г.</w:t>
      </w:r>
    </w:p>
    <w:p w:rsidR="003878E8" w:rsidRPr="00DD1F75" w:rsidRDefault="003878E8" w:rsidP="009C1327">
      <w:pPr>
        <w:pStyle w:val="ConsPlusNormal"/>
        <w:contextualSpacing/>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4"/>
        <w:gridCol w:w="1639"/>
        <w:gridCol w:w="1504"/>
        <w:gridCol w:w="1191"/>
        <w:gridCol w:w="1814"/>
        <w:gridCol w:w="1054"/>
        <w:gridCol w:w="1474"/>
      </w:tblGrid>
      <w:tr w:rsidR="003878E8" w:rsidRPr="00DD1F75">
        <w:tc>
          <w:tcPr>
            <w:tcW w:w="394" w:type="dxa"/>
            <w:vAlign w:val="center"/>
          </w:tcPr>
          <w:p w:rsidR="003878E8" w:rsidRPr="00DD1F75" w:rsidRDefault="003878E8" w:rsidP="009C1327">
            <w:pPr>
              <w:pStyle w:val="ConsPlusNormal"/>
              <w:contextualSpacing/>
              <w:jc w:val="center"/>
              <w:rPr>
                <w:rFonts w:ascii="Times New Roman" w:hAnsi="Times New Roman" w:cs="Times New Roman"/>
              </w:rPr>
            </w:pPr>
            <w:r w:rsidRPr="00DD1F75">
              <w:rPr>
                <w:rFonts w:ascii="Times New Roman" w:hAnsi="Times New Roman" w:cs="Times New Roman"/>
              </w:rPr>
              <w:t xml:space="preserve">№ </w:t>
            </w:r>
            <w:proofErr w:type="spellStart"/>
            <w:r w:rsidRPr="00DD1F75">
              <w:rPr>
                <w:rFonts w:ascii="Times New Roman" w:hAnsi="Times New Roman" w:cs="Times New Roman"/>
              </w:rPr>
              <w:t>пп</w:t>
            </w:r>
            <w:proofErr w:type="spellEnd"/>
          </w:p>
        </w:tc>
        <w:tc>
          <w:tcPr>
            <w:tcW w:w="1639" w:type="dxa"/>
            <w:vAlign w:val="center"/>
          </w:tcPr>
          <w:p w:rsidR="003878E8" w:rsidRPr="00DD1F75" w:rsidRDefault="003878E8" w:rsidP="009C1327">
            <w:pPr>
              <w:pStyle w:val="ConsPlusNormal"/>
              <w:contextualSpacing/>
              <w:jc w:val="center"/>
              <w:rPr>
                <w:rFonts w:ascii="Times New Roman" w:hAnsi="Times New Roman" w:cs="Times New Roman"/>
              </w:rPr>
            </w:pPr>
            <w:r w:rsidRPr="00DD1F75">
              <w:rPr>
                <w:rFonts w:ascii="Times New Roman" w:hAnsi="Times New Roman" w:cs="Times New Roman"/>
              </w:rPr>
              <w:t>Наименование получателя субсидии (ИНН)</w:t>
            </w:r>
          </w:p>
        </w:tc>
        <w:tc>
          <w:tcPr>
            <w:tcW w:w="1504" w:type="dxa"/>
            <w:vAlign w:val="center"/>
          </w:tcPr>
          <w:p w:rsidR="003878E8" w:rsidRPr="00DD1F75" w:rsidRDefault="003878E8" w:rsidP="009C1327">
            <w:pPr>
              <w:pStyle w:val="ConsPlusNormal"/>
              <w:contextualSpacing/>
              <w:jc w:val="center"/>
              <w:rPr>
                <w:rFonts w:ascii="Times New Roman" w:hAnsi="Times New Roman" w:cs="Times New Roman"/>
              </w:rPr>
            </w:pPr>
            <w:r w:rsidRPr="00DD1F75">
              <w:rPr>
                <w:rFonts w:ascii="Times New Roman" w:hAnsi="Times New Roman" w:cs="Times New Roman"/>
              </w:rPr>
              <w:t>ФИО (отчество - при наличии) и (для юридических лиц) должность руководителя получателя субсидии</w:t>
            </w:r>
          </w:p>
        </w:tc>
        <w:tc>
          <w:tcPr>
            <w:tcW w:w="1191" w:type="dxa"/>
            <w:vAlign w:val="center"/>
          </w:tcPr>
          <w:p w:rsidR="003878E8" w:rsidRPr="00DD1F75" w:rsidRDefault="003878E8" w:rsidP="009C1327">
            <w:pPr>
              <w:pStyle w:val="ConsPlusNormal"/>
              <w:contextualSpacing/>
              <w:jc w:val="center"/>
              <w:rPr>
                <w:rFonts w:ascii="Times New Roman" w:hAnsi="Times New Roman" w:cs="Times New Roman"/>
              </w:rPr>
            </w:pPr>
            <w:r w:rsidRPr="00DD1F75">
              <w:rPr>
                <w:rFonts w:ascii="Times New Roman" w:hAnsi="Times New Roman" w:cs="Times New Roman"/>
              </w:rPr>
              <w:t>Цель предоставления субсидии</w:t>
            </w:r>
          </w:p>
        </w:tc>
        <w:tc>
          <w:tcPr>
            <w:tcW w:w="1814" w:type="dxa"/>
            <w:vAlign w:val="center"/>
          </w:tcPr>
          <w:p w:rsidR="003878E8" w:rsidRPr="00DD1F75" w:rsidRDefault="003878E8" w:rsidP="009C1327">
            <w:pPr>
              <w:pStyle w:val="ConsPlusNormal"/>
              <w:contextualSpacing/>
              <w:jc w:val="center"/>
              <w:rPr>
                <w:rFonts w:ascii="Times New Roman" w:hAnsi="Times New Roman" w:cs="Times New Roman"/>
              </w:rPr>
            </w:pPr>
            <w:r w:rsidRPr="00DD1F75">
              <w:rPr>
                <w:rFonts w:ascii="Times New Roman" w:hAnsi="Times New Roman" w:cs="Times New Roman"/>
              </w:rPr>
              <w:t>Сумма предоставленной субсидии, руб.</w:t>
            </w:r>
          </w:p>
        </w:tc>
        <w:tc>
          <w:tcPr>
            <w:tcW w:w="1054" w:type="dxa"/>
            <w:vAlign w:val="center"/>
          </w:tcPr>
          <w:p w:rsidR="003878E8" w:rsidRPr="00DD1F75" w:rsidRDefault="003878E8" w:rsidP="009C1327">
            <w:pPr>
              <w:pStyle w:val="ConsPlusNormal"/>
              <w:contextualSpacing/>
              <w:jc w:val="center"/>
              <w:rPr>
                <w:rFonts w:ascii="Times New Roman" w:hAnsi="Times New Roman" w:cs="Times New Roman"/>
              </w:rPr>
            </w:pPr>
            <w:r w:rsidRPr="00DD1F75">
              <w:rPr>
                <w:rFonts w:ascii="Times New Roman" w:hAnsi="Times New Roman" w:cs="Times New Roman"/>
              </w:rPr>
              <w:t>Объем кассовых выплат, руб.</w:t>
            </w:r>
          </w:p>
        </w:tc>
        <w:tc>
          <w:tcPr>
            <w:tcW w:w="1474" w:type="dxa"/>
            <w:vAlign w:val="center"/>
          </w:tcPr>
          <w:p w:rsidR="003878E8" w:rsidRPr="00DD1F75" w:rsidRDefault="003878E8" w:rsidP="009C1327">
            <w:pPr>
              <w:pStyle w:val="ConsPlusNormal"/>
              <w:contextualSpacing/>
              <w:jc w:val="center"/>
              <w:rPr>
                <w:rFonts w:ascii="Times New Roman" w:hAnsi="Times New Roman" w:cs="Times New Roman"/>
              </w:rPr>
            </w:pPr>
            <w:r w:rsidRPr="00DD1F75">
              <w:rPr>
                <w:rFonts w:ascii="Times New Roman" w:hAnsi="Times New Roman" w:cs="Times New Roman"/>
              </w:rPr>
              <w:t>Примечание</w:t>
            </w:r>
          </w:p>
        </w:tc>
      </w:tr>
      <w:tr w:rsidR="003878E8" w:rsidRPr="00DD1F75">
        <w:tc>
          <w:tcPr>
            <w:tcW w:w="394" w:type="dxa"/>
          </w:tcPr>
          <w:p w:rsidR="003878E8" w:rsidRPr="00DD1F75" w:rsidRDefault="003878E8" w:rsidP="009C1327">
            <w:pPr>
              <w:pStyle w:val="ConsPlusNormal"/>
              <w:contextualSpacing/>
              <w:rPr>
                <w:rFonts w:ascii="Times New Roman" w:hAnsi="Times New Roman" w:cs="Times New Roman"/>
              </w:rPr>
            </w:pPr>
            <w:r w:rsidRPr="00DD1F75">
              <w:rPr>
                <w:rFonts w:ascii="Times New Roman" w:hAnsi="Times New Roman" w:cs="Times New Roman"/>
              </w:rPr>
              <w:t>1</w:t>
            </w:r>
          </w:p>
        </w:tc>
        <w:tc>
          <w:tcPr>
            <w:tcW w:w="1639" w:type="dxa"/>
          </w:tcPr>
          <w:p w:rsidR="003878E8" w:rsidRPr="00DD1F75" w:rsidRDefault="003878E8" w:rsidP="009C1327">
            <w:pPr>
              <w:pStyle w:val="ConsPlusNormal"/>
              <w:contextualSpacing/>
              <w:rPr>
                <w:rFonts w:ascii="Times New Roman" w:hAnsi="Times New Roman" w:cs="Times New Roman"/>
              </w:rPr>
            </w:pPr>
          </w:p>
        </w:tc>
        <w:tc>
          <w:tcPr>
            <w:tcW w:w="1504" w:type="dxa"/>
          </w:tcPr>
          <w:p w:rsidR="003878E8" w:rsidRPr="00DD1F75" w:rsidRDefault="003878E8" w:rsidP="009C1327">
            <w:pPr>
              <w:pStyle w:val="ConsPlusNormal"/>
              <w:contextualSpacing/>
              <w:rPr>
                <w:rFonts w:ascii="Times New Roman" w:hAnsi="Times New Roman" w:cs="Times New Roman"/>
              </w:rPr>
            </w:pPr>
          </w:p>
        </w:tc>
        <w:tc>
          <w:tcPr>
            <w:tcW w:w="1191" w:type="dxa"/>
          </w:tcPr>
          <w:p w:rsidR="003878E8" w:rsidRPr="00DD1F75" w:rsidRDefault="003878E8" w:rsidP="009C1327">
            <w:pPr>
              <w:pStyle w:val="ConsPlusNormal"/>
              <w:contextualSpacing/>
              <w:rPr>
                <w:rFonts w:ascii="Times New Roman" w:hAnsi="Times New Roman" w:cs="Times New Roman"/>
              </w:rPr>
            </w:pPr>
          </w:p>
        </w:tc>
        <w:tc>
          <w:tcPr>
            <w:tcW w:w="1814" w:type="dxa"/>
          </w:tcPr>
          <w:p w:rsidR="003878E8" w:rsidRPr="00DD1F75" w:rsidRDefault="003878E8" w:rsidP="009C1327">
            <w:pPr>
              <w:pStyle w:val="ConsPlusNormal"/>
              <w:contextualSpacing/>
              <w:rPr>
                <w:rFonts w:ascii="Times New Roman" w:hAnsi="Times New Roman" w:cs="Times New Roman"/>
              </w:rPr>
            </w:pPr>
          </w:p>
        </w:tc>
        <w:tc>
          <w:tcPr>
            <w:tcW w:w="1054" w:type="dxa"/>
          </w:tcPr>
          <w:p w:rsidR="003878E8" w:rsidRPr="00DD1F75" w:rsidRDefault="003878E8" w:rsidP="009C1327">
            <w:pPr>
              <w:pStyle w:val="ConsPlusNormal"/>
              <w:contextualSpacing/>
              <w:rPr>
                <w:rFonts w:ascii="Times New Roman" w:hAnsi="Times New Roman" w:cs="Times New Roman"/>
              </w:rPr>
            </w:pPr>
          </w:p>
        </w:tc>
        <w:tc>
          <w:tcPr>
            <w:tcW w:w="1474" w:type="dxa"/>
          </w:tcPr>
          <w:p w:rsidR="003878E8" w:rsidRPr="00DD1F75" w:rsidRDefault="003878E8" w:rsidP="009C1327">
            <w:pPr>
              <w:pStyle w:val="ConsPlusNormal"/>
              <w:contextualSpacing/>
              <w:rPr>
                <w:rFonts w:ascii="Times New Roman" w:hAnsi="Times New Roman" w:cs="Times New Roman"/>
              </w:rPr>
            </w:pPr>
          </w:p>
        </w:tc>
      </w:tr>
      <w:tr w:rsidR="003878E8" w:rsidRPr="00DD1F75">
        <w:tc>
          <w:tcPr>
            <w:tcW w:w="394" w:type="dxa"/>
          </w:tcPr>
          <w:p w:rsidR="003878E8" w:rsidRPr="00DD1F75" w:rsidRDefault="003878E8" w:rsidP="009C1327">
            <w:pPr>
              <w:pStyle w:val="ConsPlusNormal"/>
              <w:contextualSpacing/>
              <w:rPr>
                <w:rFonts w:ascii="Times New Roman" w:hAnsi="Times New Roman" w:cs="Times New Roman"/>
              </w:rPr>
            </w:pPr>
            <w:r w:rsidRPr="00DD1F75">
              <w:rPr>
                <w:rFonts w:ascii="Times New Roman" w:hAnsi="Times New Roman" w:cs="Times New Roman"/>
              </w:rPr>
              <w:t>2</w:t>
            </w:r>
          </w:p>
        </w:tc>
        <w:tc>
          <w:tcPr>
            <w:tcW w:w="1639" w:type="dxa"/>
          </w:tcPr>
          <w:p w:rsidR="003878E8" w:rsidRPr="00DD1F75" w:rsidRDefault="003878E8" w:rsidP="009C1327">
            <w:pPr>
              <w:pStyle w:val="ConsPlusNormal"/>
              <w:contextualSpacing/>
              <w:rPr>
                <w:rFonts w:ascii="Times New Roman" w:hAnsi="Times New Roman" w:cs="Times New Roman"/>
              </w:rPr>
            </w:pPr>
          </w:p>
        </w:tc>
        <w:tc>
          <w:tcPr>
            <w:tcW w:w="1504" w:type="dxa"/>
          </w:tcPr>
          <w:p w:rsidR="003878E8" w:rsidRPr="00DD1F75" w:rsidRDefault="003878E8" w:rsidP="009C1327">
            <w:pPr>
              <w:pStyle w:val="ConsPlusNormal"/>
              <w:contextualSpacing/>
              <w:rPr>
                <w:rFonts w:ascii="Times New Roman" w:hAnsi="Times New Roman" w:cs="Times New Roman"/>
              </w:rPr>
            </w:pPr>
          </w:p>
        </w:tc>
        <w:tc>
          <w:tcPr>
            <w:tcW w:w="1191" w:type="dxa"/>
          </w:tcPr>
          <w:p w:rsidR="003878E8" w:rsidRPr="00DD1F75" w:rsidRDefault="003878E8" w:rsidP="009C1327">
            <w:pPr>
              <w:pStyle w:val="ConsPlusNormal"/>
              <w:contextualSpacing/>
              <w:rPr>
                <w:rFonts w:ascii="Times New Roman" w:hAnsi="Times New Roman" w:cs="Times New Roman"/>
              </w:rPr>
            </w:pPr>
          </w:p>
        </w:tc>
        <w:tc>
          <w:tcPr>
            <w:tcW w:w="1814" w:type="dxa"/>
          </w:tcPr>
          <w:p w:rsidR="003878E8" w:rsidRPr="00DD1F75" w:rsidRDefault="003878E8" w:rsidP="009C1327">
            <w:pPr>
              <w:pStyle w:val="ConsPlusNormal"/>
              <w:contextualSpacing/>
              <w:rPr>
                <w:rFonts w:ascii="Times New Roman" w:hAnsi="Times New Roman" w:cs="Times New Roman"/>
              </w:rPr>
            </w:pPr>
          </w:p>
        </w:tc>
        <w:tc>
          <w:tcPr>
            <w:tcW w:w="1054" w:type="dxa"/>
          </w:tcPr>
          <w:p w:rsidR="003878E8" w:rsidRPr="00DD1F75" w:rsidRDefault="003878E8" w:rsidP="009C1327">
            <w:pPr>
              <w:pStyle w:val="ConsPlusNormal"/>
              <w:contextualSpacing/>
              <w:rPr>
                <w:rFonts w:ascii="Times New Roman" w:hAnsi="Times New Roman" w:cs="Times New Roman"/>
              </w:rPr>
            </w:pPr>
          </w:p>
        </w:tc>
        <w:tc>
          <w:tcPr>
            <w:tcW w:w="1474" w:type="dxa"/>
          </w:tcPr>
          <w:p w:rsidR="003878E8" w:rsidRPr="00DD1F75" w:rsidRDefault="003878E8" w:rsidP="009C1327">
            <w:pPr>
              <w:pStyle w:val="ConsPlusNormal"/>
              <w:contextualSpacing/>
              <w:rPr>
                <w:rFonts w:ascii="Times New Roman" w:hAnsi="Times New Roman" w:cs="Times New Roman"/>
              </w:rPr>
            </w:pPr>
          </w:p>
        </w:tc>
      </w:tr>
      <w:tr w:rsidR="003878E8" w:rsidRPr="00DD1F75">
        <w:tc>
          <w:tcPr>
            <w:tcW w:w="394" w:type="dxa"/>
          </w:tcPr>
          <w:p w:rsidR="003878E8" w:rsidRPr="00DD1F75" w:rsidRDefault="003878E8" w:rsidP="009C1327">
            <w:pPr>
              <w:pStyle w:val="ConsPlusNormal"/>
              <w:contextualSpacing/>
              <w:rPr>
                <w:rFonts w:ascii="Times New Roman" w:hAnsi="Times New Roman" w:cs="Times New Roman"/>
              </w:rPr>
            </w:pPr>
          </w:p>
        </w:tc>
        <w:tc>
          <w:tcPr>
            <w:tcW w:w="1639" w:type="dxa"/>
          </w:tcPr>
          <w:p w:rsidR="003878E8" w:rsidRPr="00DD1F75" w:rsidRDefault="003878E8" w:rsidP="009C1327">
            <w:pPr>
              <w:pStyle w:val="ConsPlusNormal"/>
              <w:contextualSpacing/>
              <w:rPr>
                <w:rFonts w:ascii="Times New Roman" w:hAnsi="Times New Roman" w:cs="Times New Roman"/>
              </w:rPr>
            </w:pPr>
          </w:p>
        </w:tc>
        <w:tc>
          <w:tcPr>
            <w:tcW w:w="1504" w:type="dxa"/>
          </w:tcPr>
          <w:p w:rsidR="003878E8" w:rsidRPr="00DD1F75" w:rsidRDefault="003878E8" w:rsidP="009C1327">
            <w:pPr>
              <w:pStyle w:val="ConsPlusNormal"/>
              <w:contextualSpacing/>
              <w:rPr>
                <w:rFonts w:ascii="Times New Roman" w:hAnsi="Times New Roman" w:cs="Times New Roman"/>
              </w:rPr>
            </w:pPr>
          </w:p>
        </w:tc>
        <w:tc>
          <w:tcPr>
            <w:tcW w:w="1191" w:type="dxa"/>
          </w:tcPr>
          <w:p w:rsidR="003878E8" w:rsidRPr="00DD1F75" w:rsidRDefault="003878E8" w:rsidP="009C1327">
            <w:pPr>
              <w:pStyle w:val="ConsPlusNormal"/>
              <w:contextualSpacing/>
              <w:rPr>
                <w:rFonts w:ascii="Times New Roman" w:hAnsi="Times New Roman" w:cs="Times New Roman"/>
              </w:rPr>
            </w:pPr>
          </w:p>
        </w:tc>
        <w:tc>
          <w:tcPr>
            <w:tcW w:w="1814" w:type="dxa"/>
          </w:tcPr>
          <w:p w:rsidR="003878E8" w:rsidRPr="00DD1F75" w:rsidRDefault="003878E8" w:rsidP="009C1327">
            <w:pPr>
              <w:pStyle w:val="ConsPlusNormal"/>
              <w:contextualSpacing/>
              <w:rPr>
                <w:rFonts w:ascii="Times New Roman" w:hAnsi="Times New Roman" w:cs="Times New Roman"/>
              </w:rPr>
            </w:pPr>
          </w:p>
        </w:tc>
        <w:tc>
          <w:tcPr>
            <w:tcW w:w="1054" w:type="dxa"/>
          </w:tcPr>
          <w:p w:rsidR="003878E8" w:rsidRPr="00DD1F75" w:rsidRDefault="003878E8" w:rsidP="009C1327">
            <w:pPr>
              <w:pStyle w:val="ConsPlusNormal"/>
              <w:contextualSpacing/>
              <w:rPr>
                <w:rFonts w:ascii="Times New Roman" w:hAnsi="Times New Roman" w:cs="Times New Roman"/>
              </w:rPr>
            </w:pPr>
          </w:p>
        </w:tc>
        <w:tc>
          <w:tcPr>
            <w:tcW w:w="1474" w:type="dxa"/>
          </w:tcPr>
          <w:p w:rsidR="003878E8" w:rsidRPr="00DD1F75" w:rsidRDefault="003878E8" w:rsidP="009C1327">
            <w:pPr>
              <w:pStyle w:val="ConsPlusNormal"/>
              <w:contextualSpacing/>
              <w:rPr>
                <w:rFonts w:ascii="Times New Roman" w:hAnsi="Times New Roman" w:cs="Times New Roman"/>
              </w:rPr>
            </w:pPr>
          </w:p>
        </w:tc>
      </w:tr>
    </w:tbl>
    <w:p w:rsidR="003878E8" w:rsidRPr="00DD1F75" w:rsidRDefault="003878E8" w:rsidP="009C1327">
      <w:pPr>
        <w:pStyle w:val="ConsPlusNormal"/>
        <w:contextualSpacing/>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340"/>
        <w:gridCol w:w="1474"/>
        <w:gridCol w:w="340"/>
        <w:gridCol w:w="3742"/>
      </w:tblGrid>
      <w:tr w:rsidR="003878E8" w:rsidRPr="00DD1F75">
        <w:tc>
          <w:tcPr>
            <w:tcW w:w="3175" w:type="dxa"/>
            <w:tcBorders>
              <w:top w:val="nil"/>
              <w:left w:val="nil"/>
              <w:right w:val="nil"/>
            </w:tcBorders>
          </w:tcPr>
          <w:p w:rsidR="003878E8" w:rsidRPr="00DD1F75" w:rsidRDefault="003878E8" w:rsidP="009C1327">
            <w:pPr>
              <w:pStyle w:val="ConsPlusNormal"/>
              <w:contextualSpacing/>
              <w:rPr>
                <w:rFonts w:ascii="Times New Roman" w:hAnsi="Times New Roman" w:cs="Times New Roman"/>
              </w:rPr>
            </w:pPr>
          </w:p>
        </w:tc>
        <w:tc>
          <w:tcPr>
            <w:tcW w:w="340" w:type="dxa"/>
            <w:tcBorders>
              <w:top w:val="nil"/>
              <w:left w:val="nil"/>
              <w:bottom w:val="nil"/>
              <w:right w:val="nil"/>
            </w:tcBorders>
          </w:tcPr>
          <w:p w:rsidR="003878E8" w:rsidRPr="00DD1F75" w:rsidRDefault="003878E8" w:rsidP="009C1327">
            <w:pPr>
              <w:pStyle w:val="ConsPlusNormal"/>
              <w:contextualSpacing/>
              <w:rPr>
                <w:rFonts w:ascii="Times New Roman" w:hAnsi="Times New Roman" w:cs="Times New Roman"/>
              </w:rPr>
            </w:pPr>
          </w:p>
        </w:tc>
        <w:tc>
          <w:tcPr>
            <w:tcW w:w="1474" w:type="dxa"/>
            <w:tcBorders>
              <w:top w:val="nil"/>
              <w:left w:val="nil"/>
              <w:right w:val="nil"/>
            </w:tcBorders>
          </w:tcPr>
          <w:p w:rsidR="003878E8" w:rsidRPr="00DD1F75" w:rsidRDefault="003878E8" w:rsidP="009C1327">
            <w:pPr>
              <w:pStyle w:val="ConsPlusNormal"/>
              <w:contextualSpacing/>
              <w:rPr>
                <w:rFonts w:ascii="Times New Roman" w:hAnsi="Times New Roman" w:cs="Times New Roman"/>
              </w:rPr>
            </w:pPr>
          </w:p>
        </w:tc>
        <w:tc>
          <w:tcPr>
            <w:tcW w:w="340" w:type="dxa"/>
            <w:tcBorders>
              <w:top w:val="nil"/>
              <w:left w:val="nil"/>
              <w:bottom w:val="nil"/>
              <w:right w:val="nil"/>
            </w:tcBorders>
          </w:tcPr>
          <w:p w:rsidR="003878E8" w:rsidRPr="00DD1F75" w:rsidRDefault="003878E8" w:rsidP="009C1327">
            <w:pPr>
              <w:pStyle w:val="ConsPlusNormal"/>
              <w:contextualSpacing/>
              <w:rPr>
                <w:rFonts w:ascii="Times New Roman" w:hAnsi="Times New Roman" w:cs="Times New Roman"/>
              </w:rPr>
            </w:pPr>
          </w:p>
        </w:tc>
        <w:tc>
          <w:tcPr>
            <w:tcW w:w="3742" w:type="dxa"/>
            <w:tcBorders>
              <w:top w:val="nil"/>
              <w:left w:val="nil"/>
              <w:right w:val="nil"/>
            </w:tcBorders>
          </w:tcPr>
          <w:p w:rsidR="003878E8" w:rsidRPr="00DD1F75" w:rsidRDefault="003878E8" w:rsidP="009C1327">
            <w:pPr>
              <w:pStyle w:val="ConsPlusNormal"/>
              <w:contextualSpacing/>
              <w:rPr>
                <w:rFonts w:ascii="Times New Roman" w:hAnsi="Times New Roman" w:cs="Times New Roman"/>
              </w:rPr>
            </w:pPr>
          </w:p>
        </w:tc>
      </w:tr>
      <w:tr w:rsidR="003878E8" w:rsidRPr="00DD1F75">
        <w:tc>
          <w:tcPr>
            <w:tcW w:w="3175" w:type="dxa"/>
            <w:tcBorders>
              <w:left w:val="nil"/>
              <w:bottom w:val="nil"/>
              <w:right w:val="nil"/>
            </w:tcBorders>
          </w:tcPr>
          <w:p w:rsidR="003878E8" w:rsidRPr="00DD1F75" w:rsidRDefault="003878E8" w:rsidP="009C1327">
            <w:pPr>
              <w:pStyle w:val="ConsPlusNormal"/>
              <w:contextualSpacing/>
              <w:rPr>
                <w:rFonts w:ascii="Times New Roman" w:hAnsi="Times New Roman" w:cs="Times New Roman"/>
              </w:rPr>
            </w:pPr>
            <w:r w:rsidRPr="00DD1F75">
              <w:rPr>
                <w:rFonts w:ascii="Times New Roman" w:hAnsi="Times New Roman" w:cs="Times New Roman"/>
              </w:rPr>
              <w:t>Наименование должности уполномоченного лица администрации Города Томска (органа или структурного подразделения)</w:t>
            </w:r>
          </w:p>
        </w:tc>
        <w:tc>
          <w:tcPr>
            <w:tcW w:w="340" w:type="dxa"/>
            <w:tcBorders>
              <w:top w:val="nil"/>
              <w:left w:val="nil"/>
              <w:bottom w:val="nil"/>
              <w:right w:val="nil"/>
            </w:tcBorders>
          </w:tcPr>
          <w:p w:rsidR="003878E8" w:rsidRPr="00DD1F75" w:rsidRDefault="003878E8" w:rsidP="009C1327">
            <w:pPr>
              <w:pStyle w:val="ConsPlusNormal"/>
              <w:contextualSpacing/>
              <w:rPr>
                <w:rFonts w:ascii="Times New Roman" w:hAnsi="Times New Roman" w:cs="Times New Roman"/>
              </w:rPr>
            </w:pPr>
          </w:p>
        </w:tc>
        <w:tc>
          <w:tcPr>
            <w:tcW w:w="1474" w:type="dxa"/>
            <w:tcBorders>
              <w:left w:val="nil"/>
              <w:bottom w:val="nil"/>
              <w:right w:val="nil"/>
            </w:tcBorders>
          </w:tcPr>
          <w:p w:rsidR="003878E8" w:rsidRPr="00DD1F75" w:rsidRDefault="003878E8" w:rsidP="009C1327">
            <w:pPr>
              <w:pStyle w:val="ConsPlusNormal"/>
              <w:contextualSpacing/>
              <w:rPr>
                <w:rFonts w:ascii="Times New Roman" w:hAnsi="Times New Roman" w:cs="Times New Roman"/>
              </w:rPr>
            </w:pPr>
            <w:r w:rsidRPr="00DD1F75">
              <w:rPr>
                <w:rFonts w:ascii="Times New Roman" w:hAnsi="Times New Roman" w:cs="Times New Roman"/>
              </w:rPr>
              <w:t>(подпись)</w:t>
            </w:r>
          </w:p>
        </w:tc>
        <w:tc>
          <w:tcPr>
            <w:tcW w:w="340" w:type="dxa"/>
            <w:tcBorders>
              <w:top w:val="nil"/>
              <w:left w:val="nil"/>
              <w:bottom w:val="nil"/>
              <w:right w:val="nil"/>
            </w:tcBorders>
          </w:tcPr>
          <w:p w:rsidR="003878E8" w:rsidRPr="00DD1F75" w:rsidRDefault="003878E8" w:rsidP="009C1327">
            <w:pPr>
              <w:pStyle w:val="ConsPlusNormal"/>
              <w:contextualSpacing/>
              <w:rPr>
                <w:rFonts w:ascii="Times New Roman" w:hAnsi="Times New Roman" w:cs="Times New Roman"/>
              </w:rPr>
            </w:pPr>
          </w:p>
        </w:tc>
        <w:tc>
          <w:tcPr>
            <w:tcW w:w="3742" w:type="dxa"/>
            <w:tcBorders>
              <w:left w:val="nil"/>
              <w:bottom w:val="nil"/>
              <w:right w:val="nil"/>
            </w:tcBorders>
          </w:tcPr>
          <w:p w:rsidR="003878E8" w:rsidRPr="00DD1F75" w:rsidRDefault="003878E8" w:rsidP="009C1327">
            <w:pPr>
              <w:pStyle w:val="ConsPlusNormal"/>
              <w:contextualSpacing/>
              <w:rPr>
                <w:rFonts w:ascii="Times New Roman" w:hAnsi="Times New Roman" w:cs="Times New Roman"/>
              </w:rPr>
            </w:pPr>
            <w:r w:rsidRPr="00DD1F75">
              <w:rPr>
                <w:rFonts w:ascii="Times New Roman" w:hAnsi="Times New Roman" w:cs="Times New Roman"/>
              </w:rPr>
              <w:t>(ФИО (отчество - при наличии))</w:t>
            </w:r>
          </w:p>
        </w:tc>
      </w:tr>
    </w:tbl>
    <w:p w:rsidR="00424F8A" w:rsidRPr="00DD1F75" w:rsidRDefault="00424F8A" w:rsidP="009C1327">
      <w:pPr>
        <w:pStyle w:val="ConsPlusNormal"/>
        <w:contextualSpacing/>
        <w:jc w:val="right"/>
        <w:outlineLvl w:val="0"/>
        <w:rPr>
          <w:rFonts w:ascii="Times New Roman" w:hAnsi="Times New Roman" w:cs="Times New Roman"/>
        </w:rPr>
      </w:pPr>
    </w:p>
    <w:p w:rsidR="00424F8A" w:rsidRPr="00DD1F75" w:rsidRDefault="00424F8A" w:rsidP="009C1327">
      <w:pPr>
        <w:spacing w:after="0" w:line="240" w:lineRule="auto"/>
        <w:contextualSpacing/>
        <w:rPr>
          <w:rFonts w:ascii="Times New Roman" w:eastAsia="Times New Roman" w:hAnsi="Times New Roman" w:cs="Times New Roman"/>
          <w:szCs w:val="20"/>
          <w:lang w:eastAsia="ru-RU"/>
        </w:rPr>
      </w:pPr>
      <w:r w:rsidRPr="00DD1F75">
        <w:rPr>
          <w:rFonts w:ascii="Times New Roman" w:hAnsi="Times New Roman" w:cs="Times New Roman"/>
        </w:rPr>
        <w:br w:type="page"/>
      </w:r>
    </w:p>
    <w:p w:rsidR="003878E8" w:rsidRPr="00DD1F75" w:rsidRDefault="003878E8" w:rsidP="009C1327">
      <w:pPr>
        <w:pStyle w:val="ConsPlusNormal"/>
        <w:contextualSpacing/>
        <w:jc w:val="right"/>
        <w:outlineLvl w:val="0"/>
        <w:rPr>
          <w:rFonts w:ascii="Times New Roman" w:hAnsi="Times New Roman" w:cs="Times New Roman"/>
        </w:rPr>
      </w:pPr>
      <w:r w:rsidRPr="00DD1F75">
        <w:rPr>
          <w:rFonts w:ascii="Times New Roman" w:hAnsi="Times New Roman" w:cs="Times New Roman"/>
        </w:rPr>
        <w:lastRenderedPageBreak/>
        <w:t>Приложение 3</w:t>
      </w:r>
    </w:p>
    <w:p w:rsidR="003878E8" w:rsidRPr="00DD1F75" w:rsidRDefault="003878E8" w:rsidP="009C1327">
      <w:pPr>
        <w:pStyle w:val="ConsPlusNormal"/>
        <w:contextualSpacing/>
        <w:jc w:val="right"/>
        <w:rPr>
          <w:rFonts w:ascii="Times New Roman" w:hAnsi="Times New Roman" w:cs="Times New Roman"/>
        </w:rPr>
      </w:pPr>
      <w:r w:rsidRPr="00DD1F75">
        <w:rPr>
          <w:rFonts w:ascii="Times New Roman" w:hAnsi="Times New Roman" w:cs="Times New Roman"/>
        </w:rPr>
        <w:t>к постановлению</w:t>
      </w:r>
    </w:p>
    <w:p w:rsidR="003878E8" w:rsidRPr="00DD1F75" w:rsidRDefault="003878E8" w:rsidP="009C1327">
      <w:pPr>
        <w:pStyle w:val="ConsPlusNormal"/>
        <w:contextualSpacing/>
        <w:jc w:val="right"/>
        <w:rPr>
          <w:rFonts w:ascii="Times New Roman" w:hAnsi="Times New Roman" w:cs="Times New Roman"/>
        </w:rPr>
      </w:pPr>
      <w:r w:rsidRPr="00DD1F75">
        <w:rPr>
          <w:rFonts w:ascii="Times New Roman" w:hAnsi="Times New Roman" w:cs="Times New Roman"/>
        </w:rPr>
        <w:t>администрации Города Томска</w:t>
      </w:r>
    </w:p>
    <w:p w:rsidR="003878E8" w:rsidRPr="00DD1F75" w:rsidRDefault="003878E8" w:rsidP="009C1327">
      <w:pPr>
        <w:pStyle w:val="ConsPlusNormal"/>
        <w:contextualSpacing/>
        <w:jc w:val="right"/>
        <w:rPr>
          <w:rFonts w:ascii="Times New Roman" w:hAnsi="Times New Roman" w:cs="Times New Roman"/>
        </w:rPr>
      </w:pPr>
      <w:r w:rsidRPr="00DD1F75">
        <w:rPr>
          <w:rFonts w:ascii="Times New Roman" w:hAnsi="Times New Roman" w:cs="Times New Roman"/>
        </w:rPr>
        <w:t>от 03.06.2019 № 430</w:t>
      </w:r>
    </w:p>
    <w:p w:rsidR="003878E8" w:rsidRPr="00DD1F75" w:rsidRDefault="003878E8" w:rsidP="009C1327">
      <w:pPr>
        <w:pStyle w:val="ConsPlusNormal"/>
        <w:contextualSpacing/>
        <w:jc w:val="both"/>
        <w:rPr>
          <w:rFonts w:ascii="Times New Roman" w:hAnsi="Times New Roman" w:cs="Times New Roman"/>
        </w:rPr>
      </w:pPr>
    </w:p>
    <w:p w:rsidR="003878E8" w:rsidRPr="00DD1F75" w:rsidRDefault="003878E8" w:rsidP="009C1327">
      <w:pPr>
        <w:pStyle w:val="ConsPlusTitle"/>
        <w:contextualSpacing/>
        <w:jc w:val="center"/>
        <w:rPr>
          <w:rFonts w:ascii="Times New Roman" w:hAnsi="Times New Roman" w:cs="Times New Roman"/>
        </w:rPr>
      </w:pPr>
      <w:bookmarkStart w:id="39" w:name="P556"/>
      <w:bookmarkEnd w:id="39"/>
      <w:r w:rsidRPr="00DD1F75">
        <w:rPr>
          <w:rFonts w:ascii="Times New Roman" w:hAnsi="Times New Roman" w:cs="Times New Roman"/>
        </w:rPr>
        <w:t>СОСТАВ</w:t>
      </w:r>
    </w:p>
    <w:p w:rsidR="003878E8" w:rsidRPr="00DD1F75" w:rsidRDefault="003878E8" w:rsidP="009C1327">
      <w:pPr>
        <w:pStyle w:val="ConsPlusTitle"/>
        <w:contextualSpacing/>
        <w:jc w:val="center"/>
        <w:rPr>
          <w:rFonts w:ascii="Times New Roman" w:hAnsi="Times New Roman" w:cs="Times New Roman"/>
        </w:rPr>
      </w:pPr>
      <w:r w:rsidRPr="00DD1F75">
        <w:rPr>
          <w:rFonts w:ascii="Times New Roman" w:hAnsi="Times New Roman" w:cs="Times New Roman"/>
        </w:rPr>
        <w:t>КОМИССИИ ПО РАССМОТРЕНИЮ ЗАЯВОК, ОПРЕДЕЛЕНИЮ</w:t>
      </w:r>
    </w:p>
    <w:p w:rsidR="003878E8" w:rsidRPr="00DD1F75" w:rsidRDefault="003878E8" w:rsidP="009C1327">
      <w:pPr>
        <w:pStyle w:val="ConsPlusTitle"/>
        <w:contextualSpacing/>
        <w:jc w:val="center"/>
        <w:rPr>
          <w:rFonts w:ascii="Times New Roman" w:hAnsi="Times New Roman" w:cs="Times New Roman"/>
        </w:rPr>
      </w:pPr>
      <w:r w:rsidRPr="00DD1F75">
        <w:rPr>
          <w:rFonts w:ascii="Times New Roman" w:hAnsi="Times New Roman" w:cs="Times New Roman"/>
        </w:rPr>
        <w:t>ПОБЕДИТЕЛЕЙ ОТБОРА И РАЗМЕРА СУБСИДИЙ</w:t>
      </w:r>
    </w:p>
    <w:p w:rsidR="003878E8" w:rsidRPr="00DD1F75" w:rsidRDefault="003878E8" w:rsidP="009C1327">
      <w:pPr>
        <w:pStyle w:val="ConsPlusNormal"/>
        <w:contextualSpacing/>
        <w:rPr>
          <w:rFonts w:ascii="Times New Roman" w:hAnsi="Times New Roman" w:cs="Times New Roman"/>
        </w:rPr>
      </w:pPr>
    </w:p>
    <w:p w:rsidR="003878E8" w:rsidRPr="00DD1F75" w:rsidRDefault="003878E8" w:rsidP="009C1327">
      <w:pPr>
        <w:pStyle w:val="ConsPlusNormal"/>
        <w:contextualSpacing/>
        <w:jc w:val="both"/>
        <w:rPr>
          <w:rFonts w:ascii="Times New Roman" w:hAnsi="Times New Roman" w:cs="Times New Roma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784"/>
      </w:tblGrid>
      <w:tr w:rsidR="003878E8" w:rsidRPr="00DD1F75" w:rsidTr="00424F8A">
        <w:tc>
          <w:tcPr>
            <w:tcW w:w="567" w:type="dxa"/>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1</w:t>
            </w:r>
          </w:p>
        </w:tc>
        <w:tc>
          <w:tcPr>
            <w:tcW w:w="8784" w:type="dxa"/>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Председатель комиссии, заместитель Мэра Города Томска по экономическому развитию</w:t>
            </w:r>
          </w:p>
        </w:tc>
      </w:tr>
      <w:tr w:rsidR="003878E8" w:rsidRPr="00DD1F75" w:rsidTr="00424F8A">
        <w:tc>
          <w:tcPr>
            <w:tcW w:w="567" w:type="dxa"/>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2</w:t>
            </w:r>
          </w:p>
        </w:tc>
        <w:tc>
          <w:tcPr>
            <w:tcW w:w="8784" w:type="dxa"/>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Заместитель председателя комиссии, начальник управления экономического развития администрации Города Томска</w:t>
            </w:r>
          </w:p>
        </w:tc>
      </w:tr>
      <w:tr w:rsidR="003878E8" w:rsidRPr="00DD1F75" w:rsidTr="00424F8A">
        <w:tc>
          <w:tcPr>
            <w:tcW w:w="9351" w:type="dxa"/>
            <w:gridSpan w:val="2"/>
          </w:tcPr>
          <w:p w:rsidR="003878E8" w:rsidRPr="00DD1F75" w:rsidRDefault="003878E8" w:rsidP="009C1327">
            <w:pPr>
              <w:pStyle w:val="ConsPlusNormal"/>
              <w:contextualSpacing/>
              <w:jc w:val="center"/>
              <w:rPr>
                <w:rFonts w:ascii="Times New Roman" w:hAnsi="Times New Roman" w:cs="Times New Roman"/>
              </w:rPr>
            </w:pPr>
            <w:r w:rsidRPr="00DD1F75">
              <w:rPr>
                <w:rFonts w:ascii="Times New Roman" w:hAnsi="Times New Roman" w:cs="Times New Roman"/>
              </w:rPr>
              <w:t>Члены комиссии</w:t>
            </w:r>
          </w:p>
        </w:tc>
      </w:tr>
      <w:tr w:rsidR="003878E8" w:rsidRPr="00DD1F75" w:rsidTr="00424F8A">
        <w:tc>
          <w:tcPr>
            <w:tcW w:w="567" w:type="dxa"/>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3</w:t>
            </w:r>
          </w:p>
        </w:tc>
        <w:tc>
          <w:tcPr>
            <w:tcW w:w="8784" w:type="dxa"/>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Заместитель председателя комитета развития предпринимательства и инноваций управления экономического развития администрации Города Томска</w:t>
            </w:r>
          </w:p>
        </w:tc>
      </w:tr>
      <w:tr w:rsidR="003878E8" w:rsidRPr="00DD1F75" w:rsidTr="00424F8A">
        <w:tc>
          <w:tcPr>
            <w:tcW w:w="567" w:type="dxa"/>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4</w:t>
            </w:r>
          </w:p>
        </w:tc>
        <w:tc>
          <w:tcPr>
            <w:tcW w:w="8784" w:type="dxa"/>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Начальник отдела промышленности, предпринимательства и инноваций комитета развития предпринимательства и инноваций управления экономического развития администрации Города Томска</w:t>
            </w:r>
          </w:p>
        </w:tc>
      </w:tr>
      <w:tr w:rsidR="003878E8" w:rsidRPr="00DD1F75" w:rsidTr="00424F8A">
        <w:tc>
          <w:tcPr>
            <w:tcW w:w="567" w:type="dxa"/>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5</w:t>
            </w:r>
          </w:p>
        </w:tc>
        <w:tc>
          <w:tcPr>
            <w:tcW w:w="8784" w:type="dxa"/>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Консультант отдела промышленности, предпринимательства и инноваций комитета развития предпринимательства и инноваций управления экономического развития администрации Города Томска</w:t>
            </w:r>
          </w:p>
        </w:tc>
      </w:tr>
      <w:tr w:rsidR="003878E8" w:rsidRPr="00DD1F75" w:rsidTr="00424F8A">
        <w:tc>
          <w:tcPr>
            <w:tcW w:w="567" w:type="dxa"/>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6</w:t>
            </w:r>
          </w:p>
        </w:tc>
        <w:tc>
          <w:tcPr>
            <w:tcW w:w="8784" w:type="dxa"/>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Главный специалист отдела промышленности, предпринимательства и инноваций комитета развития предпринимательства и инноваций управления экономического развития администрации Города Томска</w:t>
            </w:r>
          </w:p>
        </w:tc>
      </w:tr>
      <w:tr w:rsidR="003878E8" w:rsidRPr="00DD1F75" w:rsidTr="00424F8A">
        <w:tc>
          <w:tcPr>
            <w:tcW w:w="567" w:type="dxa"/>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7</w:t>
            </w:r>
          </w:p>
        </w:tc>
        <w:tc>
          <w:tcPr>
            <w:tcW w:w="8784" w:type="dxa"/>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Консультант отдела развития потребительского рынка комитета развития предпринимательства и инноваций управления экономического развития администрации Города Томска</w:t>
            </w:r>
          </w:p>
        </w:tc>
      </w:tr>
      <w:tr w:rsidR="003878E8" w:rsidRPr="00DD1F75" w:rsidTr="00424F8A">
        <w:tc>
          <w:tcPr>
            <w:tcW w:w="9351" w:type="dxa"/>
            <w:gridSpan w:val="2"/>
          </w:tcPr>
          <w:p w:rsidR="003878E8" w:rsidRPr="00DD1F75" w:rsidRDefault="003878E8" w:rsidP="009C1327">
            <w:pPr>
              <w:pStyle w:val="ConsPlusNormal"/>
              <w:contextualSpacing/>
              <w:jc w:val="center"/>
              <w:rPr>
                <w:rFonts w:ascii="Times New Roman" w:hAnsi="Times New Roman" w:cs="Times New Roman"/>
              </w:rPr>
            </w:pPr>
            <w:r w:rsidRPr="00DD1F75">
              <w:rPr>
                <w:rFonts w:ascii="Times New Roman" w:hAnsi="Times New Roman" w:cs="Times New Roman"/>
              </w:rPr>
              <w:t>Секретарь комиссии</w:t>
            </w:r>
          </w:p>
        </w:tc>
      </w:tr>
      <w:tr w:rsidR="003878E8" w:rsidRPr="00DD1F75" w:rsidTr="00424F8A">
        <w:tc>
          <w:tcPr>
            <w:tcW w:w="567" w:type="dxa"/>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9</w:t>
            </w:r>
          </w:p>
        </w:tc>
        <w:tc>
          <w:tcPr>
            <w:tcW w:w="8784" w:type="dxa"/>
          </w:tcPr>
          <w:p w:rsidR="003878E8" w:rsidRPr="00DD1F75" w:rsidRDefault="003878E8" w:rsidP="009C1327">
            <w:pPr>
              <w:pStyle w:val="ConsPlusNormal"/>
              <w:contextualSpacing/>
              <w:jc w:val="both"/>
              <w:rPr>
                <w:rFonts w:ascii="Times New Roman" w:hAnsi="Times New Roman" w:cs="Times New Roman"/>
              </w:rPr>
            </w:pPr>
            <w:r w:rsidRPr="00DD1F75">
              <w:rPr>
                <w:rFonts w:ascii="Times New Roman" w:hAnsi="Times New Roman" w:cs="Times New Roman"/>
              </w:rPr>
              <w:t>Заместитель начальника отдела промышленности, предпринимательства и инноваций комитета развития предпринимательства и инноваций управления экономического развития администрации Города Томска</w:t>
            </w:r>
          </w:p>
        </w:tc>
      </w:tr>
    </w:tbl>
    <w:p w:rsidR="003878E8" w:rsidRPr="00DD1F75" w:rsidRDefault="003878E8" w:rsidP="009C1327">
      <w:pPr>
        <w:pStyle w:val="ConsPlusNormal"/>
        <w:contextualSpacing/>
        <w:jc w:val="both"/>
        <w:rPr>
          <w:rFonts w:ascii="Times New Roman" w:hAnsi="Times New Roman" w:cs="Times New Roman"/>
        </w:rPr>
      </w:pPr>
    </w:p>
    <w:p w:rsidR="00CB1286" w:rsidRPr="00DD1F75" w:rsidRDefault="00CB1286" w:rsidP="009C1327">
      <w:pPr>
        <w:spacing w:after="0" w:line="240" w:lineRule="auto"/>
        <w:contextualSpacing/>
        <w:rPr>
          <w:rFonts w:ascii="Times New Roman" w:hAnsi="Times New Roman" w:cs="Times New Roman"/>
        </w:rPr>
      </w:pPr>
    </w:p>
    <w:sectPr w:rsidR="00CB1286" w:rsidRPr="00DD1F75" w:rsidSect="00832312">
      <w:headerReference w:type="default" r:id="rId6"/>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1D8" w:rsidRDefault="008B61D8" w:rsidP="00832312">
      <w:pPr>
        <w:spacing w:after="0" w:line="240" w:lineRule="auto"/>
      </w:pPr>
      <w:r>
        <w:separator/>
      </w:r>
    </w:p>
  </w:endnote>
  <w:endnote w:type="continuationSeparator" w:id="0">
    <w:p w:rsidR="008B61D8" w:rsidRDefault="008B61D8" w:rsidP="00832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1D8" w:rsidRDefault="008B61D8" w:rsidP="00832312">
      <w:pPr>
        <w:spacing w:after="0" w:line="240" w:lineRule="auto"/>
      </w:pPr>
      <w:r>
        <w:separator/>
      </w:r>
    </w:p>
  </w:footnote>
  <w:footnote w:type="continuationSeparator" w:id="0">
    <w:p w:rsidR="008B61D8" w:rsidRDefault="008B61D8" w:rsidP="00832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794638"/>
      <w:docPartObj>
        <w:docPartGallery w:val="Page Numbers (Top of Page)"/>
        <w:docPartUnique/>
      </w:docPartObj>
    </w:sdtPr>
    <w:sdtEndPr>
      <w:rPr>
        <w:rFonts w:ascii="Times New Roman" w:hAnsi="Times New Roman" w:cs="Times New Roman"/>
        <w:sz w:val="24"/>
        <w:szCs w:val="24"/>
      </w:rPr>
    </w:sdtEndPr>
    <w:sdtContent>
      <w:p w:rsidR="008B61D8" w:rsidRPr="00832312" w:rsidRDefault="008B61D8">
        <w:pPr>
          <w:pStyle w:val="a3"/>
          <w:jc w:val="center"/>
          <w:rPr>
            <w:rFonts w:ascii="Times New Roman" w:hAnsi="Times New Roman" w:cs="Times New Roman"/>
            <w:sz w:val="24"/>
            <w:szCs w:val="24"/>
          </w:rPr>
        </w:pPr>
        <w:r w:rsidRPr="00832312">
          <w:rPr>
            <w:rFonts w:ascii="Times New Roman" w:hAnsi="Times New Roman" w:cs="Times New Roman"/>
            <w:sz w:val="24"/>
            <w:szCs w:val="24"/>
          </w:rPr>
          <w:fldChar w:fldCharType="begin"/>
        </w:r>
        <w:r w:rsidRPr="00832312">
          <w:rPr>
            <w:rFonts w:ascii="Times New Roman" w:hAnsi="Times New Roman" w:cs="Times New Roman"/>
            <w:sz w:val="24"/>
            <w:szCs w:val="24"/>
          </w:rPr>
          <w:instrText>PAGE   \* MERGEFORMAT</w:instrText>
        </w:r>
        <w:r w:rsidRPr="00832312">
          <w:rPr>
            <w:rFonts w:ascii="Times New Roman" w:hAnsi="Times New Roman" w:cs="Times New Roman"/>
            <w:sz w:val="24"/>
            <w:szCs w:val="24"/>
          </w:rPr>
          <w:fldChar w:fldCharType="separate"/>
        </w:r>
        <w:r w:rsidR="008C51B0">
          <w:rPr>
            <w:rFonts w:ascii="Times New Roman" w:hAnsi="Times New Roman" w:cs="Times New Roman"/>
            <w:noProof/>
            <w:sz w:val="24"/>
            <w:szCs w:val="24"/>
          </w:rPr>
          <w:t>21</w:t>
        </w:r>
        <w:r w:rsidRPr="00832312">
          <w:rPr>
            <w:rFonts w:ascii="Times New Roman" w:hAnsi="Times New Roman" w:cs="Times New Roman"/>
            <w:sz w:val="24"/>
            <w:szCs w:val="24"/>
          </w:rPr>
          <w:fldChar w:fldCharType="end"/>
        </w:r>
      </w:p>
    </w:sdtContent>
  </w:sdt>
  <w:p w:rsidR="008B61D8" w:rsidRDefault="008B61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8E8"/>
    <w:rsid w:val="00065FDE"/>
    <w:rsid w:val="0038228C"/>
    <w:rsid w:val="003878E8"/>
    <w:rsid w:val="003A0387"/>
    <w:rsid w:val="00424F8A"/>
    <w:rsid w:val="00564A3B"/>
    <w:rsid w:val="0059552B"/>
    <w:rsid w:val="00705ABA"/>
    <w:rsid w:val="00832312"/>
    <w:rsid w:val="008B61D8"/>
    <w:rsid w:val="008C51B0"/>
    <w:rsid w:val="008F201A"/>
    <w:rsid w:val="008F54CB"/>
    <w:rsid w:val="009C1327"/>
    <w:rsid w:val="00B43FB9"/>
    <w:rsid w:val="00BD00D8"/>
    <w:rsid w:val="00CB1286"/>
    <w:rsid w:val="00DD1F75"/>
    <w:rsid w:val="00ED0E7F"/>
    <w:rsid w:val="00F12C9B"/>
    <w:rsid w:val="00FF6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87A0B4-9AD6-4FBE-B5A3-7CE16133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78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878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878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878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878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878E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878E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878E8"/>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8323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32312"/>
  </w:style>
  <w:style w:type="paragraph" w:styleId="a5">
    <w:name w:val="footer"/>
    <w:basedOn w:val="a"/>
    <w:link w:val="a6"/>
    <w:uiPriority w:val="99"/>
    <w:unhideWhenUsed/>
    <w:rsid w:val="008323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32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25</Pages>
  <Words>12092</Words>
  <Characters>68927</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Болунова Светлана Сергеевна</dc:creator>
  <cp:keywords/>
  <dc:description/>
  <cp:lastModifiedBy>Жуйков Сергей Евгеньевич</cp:lastModifiedBy>
  <cp:revision>77</cp:revision>
  <dcterms:created xsi:type="dcterms:W3CDTF">2025-10-09T02:00:00Z</dcterms:created>
  <dcterms:modified xsi:type="dcterms:W3CDTF">2025-10-15T11:59:00Z</dcterms:modified>
</cp:coreProperties>
</file>