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3C" w:rsidRPr="001D1CB8" w:rsidRDefault="005F0C3C" w:rsidP="001E3D71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1D1CB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Как с 2017 года </w:t>
      </w:r>
      <w:r w:rsidR="00DD4693" w:rsidRPr="00DD4693">
        <w:rPr>
          <w:rFonts w:ascii="Times New Roman" w:hAnsi="Times New Roman" w:cs="Times New Roman"/>
          <w:b/>
          <w:sz w:val="28"/>
          <w:szCs w:val="28"/>
          <w:lang w:eastAsia="ru-RU"/>
        </w:rPr>
        <w:t>изменится порядок заключения крупных сделок и сделок с заинтересованностью.</w:t>
      </w:r>
    </w:p>
    <w:p w:rsidR="001D1CB8" w:rsidRPr="00C14D31" w:rsidRDefault="001D1CB8" w:rsidP="001D1CB8">
      <w:pPr>
        <w:pStyle w:val="a5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1D1CB8" w:rsidRPr="00060E4F" w:rsidRDefault="001D1CB8" w:rsidP="001D1CB8">
      <w:pPr>
        <w:pStyle w:val="a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 1 января 2017 года полностью изменится порядок заключения крупных сделок и сделок с заинтересованностью. Поправки предусмотрены </w:t>
      </w:r>
      <w:r w:rsidRPr="00E97C57">
        <w:rPr>
          <w:rFonts w:ascii="Times New Roman" w:eastAsia="Times New Roman" w:hAnsi="Times New Roman" w:cs="Times New Roman"/>
          <w:i/>
          <w:color w:val="333333"/>
          <w:sz w:val="20"/>
          <w:szCs w:val="20"/>
          <w:u w:val="single"/>
          <w:lang w:eastAsia="ru-RU"/>
        </w:rPr>
        <w:t>Федеральным </w:t>
      </w:r>
      <w:r w:rsidRPr="001D1CB8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ru-RU"/>
        </w:rPr>
        <w:t>законом</w:t>
      </w:r>
      <w:r w:rsidRPr="00E97C57">
        <w:rPr>
          <w:rFonts w:ascii="Times New Roman" w:eastAsia="Times New Roman" w:hAnsi="Times New Roman" w:cs="Times New Roman"/>
          <w:i/>
          <w:color w:val="333333"/>
          <w:sz w:val="20"/>
          <w:szCs w:val="20"/>
          <w:u w:val="single"/>
          <w:lang w:eastAsia="ru-RU"/>
        </w:rPr>
        <w:t> от 03.07.2016 N 343-ФЗ</w:t>
      </w:r>
      <w:r w:rsidRPr="00060E4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  <w:r w:rsidRPr="00060E4F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ru-RU"/>
        </w:rPr>
        <w:t xml:space="preserve"> </w:t>
      </w:r>
    </w:p>
    <w:p w:rsidR="00B672A7" w:rsidRPr="00E97C57" w:rsidRDefault="00B672A7" w:rsidP="001E3D71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</w:p>
    <w:p w:rsidR="00B672A7" w:rsidRPr="00B672A7" w:rsidRDefault="00B672A7" w:rsidP="001D1CB8">
      <w:pPr>
        <w:pStyle w:val="a5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u w:val="single"/>
          <w:lang w:eastAsia="ru-RU"/>
        </w:rPr>
      </w:pPr>
      <w:r w:rsidRPr="00B672A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u w:val="single"/>
          <w:lang w:eastAsia="ru-RU"/>
        </w:rPr>
        <w:t>Новое в порядке заключения крупных сделок</w:t>
      </w:r>
      <w:r w:rsidR="001D1CB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u w:val="single"/>
          <w:lang w:eastAsia="ru-RU"/>
        </w:rPr>
        <w:t>:</w:t>
      </w:r>
    </w:p>
    <w:p w:rsidR="00B672A7" w:rsidRPr="00B672A7" w:rsidRDefault="00B672A7" w:rsidP="001D1CB8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Основным признаком крупной сделки станет выход общества за пределы обычной </w:t>
      </w:r>
      <w:r w:rsidR="00DC4D26"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</w:t>
      </w:r>
      <w:r w:rsidR="00DC4D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яйственной </w:t>
      </w:r>
      <w:r w:rsidR="00DC4D26"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деятельности</w:t>
      </w:r>
      <w:r w:rsidR="00EC6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672A7" w:rsidRPr="00B672A7" w:rsidRDefault="00B672A7" w:rsidP="001D1CB8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балансовой стоимостью имущества будет сравниваться цена его отчуждения</w:t>
      </w:r>
      <w:r w:rsidR="00EC6556">
        <w:rPr>
          <w:rFonts w:ascii="Times New Roman" w:hAnsi="Times New Roman" w:cs="Times New Roman"/>
          <w:sz w:val="24"/>
          <w:szCs w:val="24"/>
        </w:rPr>
        <w:t>.</w:t>
      </w:r>
    </w:p>
    <w:p w:rsidR="00B672A7" w:rsidRPr="00B672A7" w:rsidRDefault="00B672A7" w:rsidP="001D1CB8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Потребуется составлять и утверждать заключение о крупной сделке</w:t>
      </w:r>
      <w:r w:rsidR="00EC6556">
        <w:rPr>
          <w:rFonts w:ascii="Times New Roman" w:hAnsi="Times New Roman" w:cs="Times New Roman"/>
          <w:sz w:val="24"/>
          <w:szCs w:val="24"/>
        </w:rPr>
        <w:t>.</w:t>
      </w:r>
    </w:p>
    <w:p w:rsidR="00B672A7" w:rsidRPr="00B672A7" w:rsidRDefault="00B672A7" w:rsidP="001D1CB8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Перечень сделок, заключаемых на основании ре</w:t>
      </w:r>
      <w:r w:rsidR="00EC6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шения, допустимо будет изменить.</w:t>
      </w:r>
    </w:p>
    <w:p w:rsidR="00B672A7" w:rsidRPr="00B672A7" w:rsidRDefault="00B672A7" w:rsidP="001D1CB8">
      <w:pPr>
        <w:pStyle w:val="a5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Оспорить сделку сможет участник, </w:t>
      </w:r>
      <w:r w:rsidR="00EC655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владеющий не менее чем 1% долей</w:t>
      </w:r>
      <w:r w:rsidR="00EC6556">
        <w:rPr>
          <w:rFonts w:ascii="Times New Roman" w:hAnsi="Times New Roman" w:cs="Times New Roman"/>
          <w:sz w:val="24"/>
          <w:szCs w:val="24"/>
        </w:rPr>
        <w:t>.</w:t>
      </w:r>
    </w:p>
    <w:p w:rsidR="00B672A7" w:rsidRPr="00B672A7" w:rsidRDefault="00B672A7" w:rsidP="001D1CB8">
      <w:pPr>
        <w:pStyle w:val="a5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u w:val="single"/>
          <w:lang w:eastAsia="ru-RU"/>
        </w:rPr>
      </w:pPr>
      <w:r w:rsidRPr="00B672A7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u w:val="single"/>
          <w:lang w:eastAsia="ru-RU"/>
        </w:rPr>
        <w:t>Новое в порядке заключения сделок с заинтересованностью</w:t>
      </w:r>
      <w:r w:rsidR="001D1CB8">
        <w:rPr>
          <w:rFonts w:ascii="Times New Roman" w:eastAsia="Times New Roman" w:hAnsi="Times New Roman" w:cs="Times New Roman"/>
          <w:b/>
          <w:bCs/>
          <w:i/>
          <w:color w:val="333333"/>
          <w:sz w:val="24"/>
          <w:szCs w:val="24"/>
          <w:u w:val="single"/>
          <w:lang w:eastAsia="ru-RU"/>
        </w:rPr>
        <w:t>:</w:t>
      </w:r>
    </w:p>
    <w:p w:rsidR="00B672A7" w:rsidRPr="00B672A7" w:rsidRDefault="00B672A7" w:rsidP="001D1CB8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Заинтересованным будет признаваться только участник, который является контролирующим лицом</w:t>
      </w:r>
      <w:r w:rsidR="00EC6556">
        <w:rPr>
          <w:rFonts w:ascii="Times New Roman" w:hAnsi="Times New Roman" w:cs="Times New Roman"/>
          <w:sz w:val="24"/>
          <w:szCs w:val="24"/>
        </w:rPr>
        <w:t>.</w:t>
      </w:r>
    </w:p>
    <w:p w:rsidR="00B672A7" w:rsidRPr="00B672A7" w:rsidRDefault="00B672A7" w:rsidP="001D1CB8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Сделка с физлицом из группы заинтересованного лица не будет сделкой с заинтересованностью</w:t>
      </w:r>
      <w:r w:rsidR="00EC6556">
        <w:rPr>
          <w:rFonts w:ascii="Times New Roman" w:hAnsi="Times New Roman" w:cs="Times New Roman"/>
          <w:sz w:val="24"/>
          <w:szCs w:val="24"/>
        </w:rPr>
        <w:t>.</w:t>
      </w:r>
    </w:p>
    <w:p w:rsidR="00B672A7" w:rsidRPr="00B672A7" w:rsidRDefault="00B672A7" w:rsidP="001D1CB8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Чтобы совершить сделку, понадобится не согласие, а извещение о заключении</w:t>
      </w:r>
      <w:r w:rsidR="00EC6556">
        <w:rPr>
          <w:rFonts w:ascii="Times New Roman" w:hAnsi="Times New Roman" w:cs="Times New Roman"/>
          <w:sz w:val="24"/>
          <w:szCs w:val="24"/>
        </w:rPr>
        <w:t>.</w:t>
      </w:r>
    </w:p>
    <w:p w:rsidR="00B672A7" w:rsidRPr="00B672A7" w:rsidRDefault="00B672A7" w:rsidP="001D1CB8">
      <w:pPr>
        <w:pStyle w:val="a5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672A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Оспорить сделку сможет участник, у которого не менее чем 1% долей</w:t>
      </w:r>
      <w:r w:rsidR="00EC6556">
        <w:rPr>
          <w:rFonts w:ascii="Times New Roman" w:hAnsi="Times New Roman" w:cs="Times New Roman"/>
          <w:sz w:val="24"/>
          <w:szCs w:val="24"/>
        </w:rPr>
        <w:t>.</w:t>
      </w:r>
    </w:p>
    <w:p w:rsidR="00E97C57" w:rsidRPr="00E97C57" w:rsidRDefault="00E97C57" w:rsidP="00E97C57">
      <w:pPr>
        <w:pStyle w:val="a5"/>
        <w:ind w:left="720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:rsidR="00060E4F" w:rsidRPr="00060E4F" w:rsidRDefault="00060E4F" w:rsidP="00060E4F">
      <w:pPr>
        <w:pStyle w:val="a5"/>
        <w:jc w:val="both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Прокомментируем</w:t>
      </w:r>
      <w:r w:rsidRPr="00060E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наиболее интересные из них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 xml:space="preserve"> в таблицах ниже</w:t>
      </w:r>
      <w:r w:rsidRPr="00060E4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.</w:t>
      </w:r>
    </w:p>
    <w:p w:rsidR="00B672A7" w:rsidRPr="00C14D31" w:rsidRDefault="00E97C57" w:rsidP="002B2895">
      <w:pPr>
        <w:pStyle w:val="a5"/>
        <w:numPr>
          <w:ilvl w:val="0"/>
          <w:numId w:val="14"/>
        </w:numPr>
        <w:jc w:val="center"/>
        <w:rPr>
          <w:rFonts w:ascii="Times New Roman" w:eastAsia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C14D31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Новое в порядке заключения крупных сделок</w:t>
      </w:r>
      <w:r w:rsidR="001D1CB8" w:rsidRPr="00C14D31">
        <w:rPr>
          <w:rFonts w:ascii="Times New Roman" w:eastAsia="Times New Roman" w:hAnsi="Times New Roman" w:cs="Times New Roman"/>
          <w:b/>
          <w:bCs/>
          <w:i/>
          <w:color w:val="C00000"/>
          <w:sz w:val="28"/>
          <w:szCs w:val="28"/>
          <w:lang w:eastAsia="ru-RU"/>
        </w:rPr>
        <w:t>.</w:t>
      </w:r>
    </w:p>
    <w:tbl>
      <w:tblPr>
        <w:tblStyle w:val="a6"/>
        <w:tblW w:w="11057" w:type="dxa"/>
        <w:tblInd w:w="-176" w:type="dxa"/>
        <w:tblLook w:val="04A0" w:firstRow="1" w:lastRow="0" w:firstColumn="1" w:lastColumn="0" w:noHBand="0" w:noVBand="1"/>
      </w:tblPr>
      <w:tblGrid>
        <w:gridCol w:w="336"/>
        <w:gridCol w:w="2854"/>
        <w:gridCol w:w="7867"/>
      </w:tblGrid>
      <w:tr w:rsidR="00E97C57" w:rsidRPr="00B672A7" w:rsidTr="00F3320C">
        <w:tc>
          <w:tcPr>
            <w:tcW w:w="336" w:type="dxa"/>
          </w:tcPr>
          <w:p w:rsidR="00E97C57" w:rsidRDefault="00E97C57" w:rsidP="00B672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4" w:type="dxa"/>
          </w:tcPr>
          <w:p w:rsidR="00E97C57" w:rsidRPr="00F3320C" w:rsidRDefault="00E97C57" w:rsidP="00E97C5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F3320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Что нового</w:t>
            </w:r>
          </w:p>
        </w:tc>
        <w:tc>
          <w:tcPr>
            <w:tcW w:w="7867" w:type="dxa"/>
          </w:tcPr>
          <w:p w:rsidR="00E97C57" w:rsidRPr="00E97C57" w:rsidRDefault="00E97C57" w:rsidP="00E97C57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E97C57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1E3D71" w:rsidRPr="00B672A7" w:rsidTr="00F3320C">
        <w:tc>
          <w:tcPr>
            <w:tcW w:w="336" w:type="dxa"/>
          </w:tcPr>
          <w:p w:rsidR="001E3D71" w:rsidRPr="00B672A7" w:rsidRDefault="00B672A7" w:rsidP="00B672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54" w:type="dxa"/>
          </w:tcPr>
          <w:p w:rsidR="00B672A7" w:rsidRPr="00F3320C" w:rsidRDefault="00B672A7" w:rsidP="00B672A7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F332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 xml:space="preserve">Основным признаком крупной сделки станет выход общества за пределы обычной </w:t>
            </w:r>
            <w:r w:rsidR="00DC4D26" w:rsidRPr="00F332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хозяйственной деятельности</w:t>
            </w:r>
            <w:r w:rsidR="001D1CB8" w:rsidRPr="00F332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1E3D71" w:rsidRPr="00F3320C" w:rsidRDefault="001E3D71" w:rsidP="00B672A7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</w:tcPr>
          <w:p w:rsidR="00027C8E" w:rsidRDefault="00B672A7" w:rsidP="00027C8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 не выходящим за пределы обычной деятельности будут относиться сделки в рамках деятельности общества или организации, которая ведет ту же деятельность. Совершались ли они ранее, значения не имеет.</w:t>
            </w:r>
          </w:p>
          <w:p w:rsidR="00B672A7" w:rsidRPr="00B672A7" w:rsidRDefault="00B672A7" w:rsidP="00027C8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Такими будут считаться и сделки, не ведущие к прекращению деятельности, изменению ее вида, масштабов.</w:t>
            </w:r>
          </w:p>
          <w:p w:rsidR="004561E9" w:rsidRPr="004561E9" w:rsidRDefault="00B672A7" w:rsidP="00027C8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 квалификации сделок будут учитываться и используемые сейчас признаки (приобретение, отчуждение, возможное отчуждение имущества).</w:t>
            </w:r>
          </w:p>
          <w:p w:rsidR="001E3D71" w:rsidRPr="00B672A7" w:rsidRDefault="00B672A7" w:rsidP="00027C8E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Это не будет касаться договоров аренды и лицензионных договоров, для которых будет установлен отдельный признак.</w:t>
            </w:r>
          </w:p>
        </w:tc>
      </w:tr>
      <w:tr w:rsidR="001E3D71" w:rsidRPr="00B672A7" w:rsidTr="00F3320C">
        <w:tc>
          <w:tcPr>
            <w:tcW w:w="336" w:type="dxa"/>
          </w:tcPr>
          <w:p w:rsidR="001E3D71" w:rsidRPr="00B672A7" w:rsidRDefault="00B672A7" w:rsidP="00B672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54" w:type="dxa"/>
          </w:tcPr>
          <w:p w:rsidR="00B672A7" w:rsidRPr="00F3320C" w:rsidRDefault="00B672A7" w:rsidP="00B672A7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F332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С балансовой стоимостью имущества будет сравниваться цена его отчуждения</w:t>
            </w:r>
            <w:r w:rsidR="001D1CB8" w:rsidRPr="00F332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.</w:t>
            </w:r>
          </w:p>
          <w:p w:rsidR="001E3D71" w:rsidRPr="00F3320C" w:rsidRDefault="001E3D71" w:rsidP="00B672A7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</w:tcPr>
          <w:p w:rsidR="005B5647" w:rsidRDefault="00B672A7" w:rsidP="005B564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5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При отчуждении имущества с балансовой стоимостью</w:t>
            </w: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активов необходимо будет сопоставлять цену отчуждения или балансовую стоимость. Это зависит от того, какая из величин окажется больше.</w:t>
            </w:r>
          </w:p>
          <w:p w:rsidR="00B672A7" w:rsidRPr="00B672A7" w:rsidRDefault="00B672A7" w:rsidP="005B564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5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Акционерные общества, имеющие совет директоров</w:t>
            </w: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будут учитывать </w:t>
            </w:r>
            <w:r w:rsidRPr="005B56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рыночную стоимость имущества.</w:t>
            </w:r>
          </w:p>
          <w:p w:rsidR="001E3D71" w:rsidRPr="00B672A7" w:rsidRDefault="00B672A7" w:rsidP="005B5647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B56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При заключении лицензионных договоров, аренде, приобретении</w:t>
            </w: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нужно будет руководствоваться прежними правилами. В последнем случае используется цена приобретения имущества (кроме сделок по покупке акций ПАО), в других - стоимость по балансу.</w:t>
            </w:r>
          </w:p>
        </w:tc>
      </w:tr>
      <w:tr w:rsidR="001E3D71" w:rsidRPr="00B672A7" w:rsidTr="00F3320C">
        <w:tc>
          <w:tcPr>
            <w:tcW w:w="336" w:type="dxa"/>
          </w:tcPr>
          <w:p w:rsidR="001E3D71" w:rsidRPr="00B672A7" w:rsidRDefault="00B672A7" w:rsidP="00B672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54" w:type="dxa"/>
          </w:tcPr>
          <w:p w:rsidR="001E3D71" w:rsidRPr="00F3320C" w:rsidRDefault="00B672A7" w:rsidP="00B672A7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332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Потребуется составлять и утверждать заключение о крупной сделке.</w:t>
            </w:r>
          </w:p>
        </w:tc>
        <w:tc>
          <w:tcPr>
            <w:tcW w:w="7867" w:type="dxa"/>
          </w:tcPr>
          <w:p w:rsidR="00B672A7" w:rsidRPr="00B672A7" w:rsidRDefault="00B672A7" w:rsidP="00E97C5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Заключение будет содержать информацию о предполагаемых последствиях крупной сделки и оценку ее целесообразности.</w:t>
            </w:r>
          </w:p>
          <w:p w:rsidR="001E3D71" w:rsidRPr="00B672A7" w:rsidRDefault="001E3D71" w:rsidP="00E97C5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E3D71" w:rsidRPr="00B672A7" w:rsidTr="00F3320C">
        <w:tc>
          <w:tcPr>
            <w:tcW w:w="336" w:type="dxa"/>
          </w:tcPr>
          <w:p w:rsidR="001E3D71" w:rsidRPr="00B672A7" w:rsidRDefault="00B672A7" w:rsidP="00B672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54" w:type="dxa"/>
          </w:tcPr>
          <w:p w:rsidR="00B672A7" w:rsidRPr="00F3320C" w:rsidRDefault="00B672A7" w:rsidP="00B672A7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F332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Перечень сделок, заключаемых на основании решения, допустимо будет изменить.</w:t>
            </w:r>
          </w:p>
          <w:p w:rsidR="001E3D71" w:rsidRPr="00F3320C" w:rsidRDefault="001E3D71" w:rsidP="00B672A7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</w:tcPr>
          <w:p w:rsidR="00B672A7" w:rsidRPr="00B672A7" w:rsidRDefault="00B672A7" w:rsidP="00E97C5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Соглашаясь на сделку, можно ограничить или расширить перечень сделок, которые заключаются на основании такого решения.</w:t>
            </w:r>
          </w:p>
          <w:p w:rsidR="00B672A7" w:rsidRPr="00974881" w:rsidRDefault="00B672A7" w:rsidP="00E97C57">
            <w:pPr>
              <w:pStyle w:val="a5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  <w:r w:rsidRPr="0097488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  <w:t>К способам изменения будут относиться:</w:t>
            </w:r>
          </w:p>
          <w:p w:rsidR="00B672A7" w:rsidRPr="00B672A7" w:rsidRDefault="00B672A7" w:rsidP="00974881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установление верхнего предела стоимости покупки или нижнего предела стоимости продажи имущества, а также порядка их определения;</w:t>
            </w:r>
          </w:p>
          <w:p w:rsidR="00B672A7" w:rsidRPr="00B672A7" w:rsidRDefault="00B672A7" w:rsidP="00974881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согласие на совершение аналогичных сделок;</w:t>
            </w:r>
          </w:p>
          <w:p w:rsidR="00B672A7" w:rsidRPr="00B672A7" w:rsidRDefault="00B672A7" w:rsidP="00974881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выбор альтернативных условий сделки, требующей согласия на </w:t>
            </w: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совершение;</w:t>
            </w:r>
          </w:p>
          <w:p w:rsidR="00B672A7" w:rsidRPr="00B672A7" w:rsidRDefault="00B672A7" w:rsidP="00974881">
            <w:pPr>
              <w:pStyle w:val="a5"/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согласие на крупную сделку при условии совершения нескольких сделок одновременно.</w:t>
            </w:r>
          </w:p>
          <w:p w:rsidR="001E3D71" w:rsidRPr="00B672A7" w:rsidRDefault="00B672A7" w:rsidP="00E97C5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Крупную сделку будет разрешено заключать как до, так и после получения согласия. При этом необходимость в нем может быть отлагательным условием сделки.</w:t>
            </w:r>
          </w:p>
        </w:tc>
      </w:tr>
      <w:tr w:rsidR="001E3D71" w:rsidRPr="00B672A7" w:rsidTr="00F3320C">
        <w:tc>
          <w:tcPr>
            <w:tcW w:w="336" w:type="dxa"/>
          </w:tcPr>
          <w:p w:rsidR="001E3D71" w:rsidRPr="00B672A7" w:rsidRDefault="00B672A7" w:rsidP="00B672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854" w:type="dxa"/>
          </w:tcPr>
          <w:p w:rsidR="00B672A7" w:rsidRPr="00F3320C" w:rsidRDefault="00B672A7" w:rsidP="00B672A7">
            <w:pPr>
              <w:pStyle w:val="a5"/>
              <w:rPr>
                <w:rFonts w:ascii="Times New Roman" w:eastAsia="Times New Roman" w:hAnsi="Times New Roman" w:cs="Times New Roman"/>
                <w:b/>
                <w:i/>
                <w:color w:val="333333"/>
                <w:sz w:val="24"/>
                <w:szCs w:val="24"/>
                <w:lang w:eastAsia="ru-RU"/>
              </w:rPr>
            </w:pPr>
            <w:r w:rsidRPr="00F3320C"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sz w:val="24"/>
                <w:szCs w:val="24"/>
                <w:lang w:eastAsia="ru-RU"/>
              </w:rPr>
              <w:t>Оспорить сделку сможет участник, владеющий не менее чем 1% долей.</w:t>
            </w:r>
          </w:p>
          <w:p w:rsidR="001E3D71" w:rsidRPr="00F3320C" w:rsidRDefault="001E3D71" w:rsidP="00B672A7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67" w:type="dxa"/>
          </w:tcPr>
          <w:p w:rsidR="00D155B6" w:rsidRDefault="00B672A7" w:rsidP="00D155B6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Право </w:t>
            </w:r>
            <w:r w:rsidRPr="009748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участников (акционеров) </w:t>
            </w: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оспаривать крупные сделки будет ограничено. Его получат члены совета директоров.</w:t>
            </w:r>
          </w:p>
          <w:p w:rsidR="001E3D71" w:rsidRPr="00B672A7" w:rsidRDefault="00B672A7" w:rsidP="00CC0231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При оспаривании сделки не нужно будет подтверждать ее убыточность. </w:t>
            </w:r>
            <w:r w:rsidR="00CC02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Ранее</w:t>
            </w: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участники должны </w:t>
            </w:r>
            <w:r w:rsidR="00CC02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были </w:t>
            </w:r>
            <w:r w:rsidRPr="00B672A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доказать, что могли повлиять на результат голосования при одобрении сделки.</w:t>
            </w:r>
          </w:p>
        </w:tc>
      </w:tr>
    </w:tbl>
    <w:p w:rsidR="00E97C57" w:rsidRPr="001D1CB8" w:rsidRDefault="00E97C57" w:rsidP="00E97C57">
      <w:pPr>
        <w:pStyle w:val="a5"/>
        <w:jc w:val="center"/>
        <w:rPr>
          <w:rFonts w:ascii="Times New Roman" w:hAnsi="Times New Roman" w:cs="Times New Roman"/>
          <w:b/>
          <w:sz w:val="16"/>
          <w:szCs w:val="16"/>
          <w:lang w:eastAsia="ru-RU"/>
        </w:rPr>
      </w:pPr>
      <w:bookmarkStart w:id="1" w:name="art31348"/>
      <w:bookmarkEnd w:id="1"/>
    </w:p>
    <w:p w:rsidR="005F0C3C" w:rsidRPr="00C14D31" w:rsidRDefault="00E97C57" w:rsidP="002B2895">
      <w:pPr>
        <w:pStyle w:val="a5"/>
        <w:numPr>
          <w:ilvl w:val="0"/>
          <w:numId w:val="14"/>
        </w:numPr>
        <w:jc w:val="center"/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</w:pPr>
      <w:r w:rsidRPr="00C14D31">
        <w:rPr>
          <w:rFonts w:ascii="Times New Roman" w:hAnsi="Times New Roman" w:cs="Times New Roman"/>
          <w:b/>
          <w:i/>
          <w:color w:val="C00000"/>
          <w:sz w:val="28"/>
          <w:szCs w:val="28"/>
          <w:lang w:eastAsia="ru-RU"/>
        </w:rPr>
        <w:t>Новое в порядке заключения сделок с заинтересованностью.</w:t>
      </w:r>
    </w:p>
    <w:tbl>
      <w:tblPr>
        <w:tblStyle w:val="a6"/>
        <w:tblW w:w="1105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4"/>
        <w:gridCol w:w="2977"/>
        <w:gridCol w:w="7796"/>
      </w:tblGrid>
      <w:tr w:rsidR="00E97C57" w:rsidRPr="001D1CB8" w:rsidTr="00DC4D26">
        <w:tc>
          <w:tcPr>
            <w:tcW w:w="284" w:type="dxa"/>
          </w:tcPr>
          <w:p w:rsidR="00E97C57" w:rsidRPr="001D1CB8" w:rsidRDefault="00E97C57" w:rsidP="001D1C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E97C57" w:rsidRPr="00C74CA7" w:rsidRDefault="00E97C57" w:rsidP="00C74CA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Что нового</w:t>
            </w:r>
          </w:p>
        </w:tc>
        <w:tc>
          <w:tcPr>
            <w:tcW w:w="7796" w:type="dxa"/>
          </w:tcPr>
          <w:p w:rsidR="00E97C57" w:rsidRPr="00C74CA7" w:rsidRDefault="00E97C57" w:rsidP="00C74CA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74C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E97C57" w:rsidRPr="001D1CB8" w:rsidTr="00DC4D26">
        <w:tc>
          <w:tcPr>
            <w:tcW w:w="284" w:type="dxa"/>
          </w:tcPr>
          <w:p w:rsidR="00E97C57" w:rsidRPr="001D1CB8" w:rsidRDefault="00E97C57" w:rsidP="001D1C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</w:tcPr>
          <w:p w:rsidR="00E97C57" w:rsidRPr="00C74CA7" w:rsidRDefault="00E97C57" w:rsidP="001D1CB8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C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Заинтересованным будет признаваться только участник, который является контролирующим лицом.</w:t>
            </w:r>
          </w:p>
          <w:p w:rsidR="00E97C57" w:rsidRPr="00C74CA7" w:rsidRDefault="00E97C57" w:rsidP="001D1CB8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E97C57" w:rsidRPr="00D13D17" w:rsidRDefault="00E97C57" w:rsidP="00D76D72">
            <w:pPr>
              <w:pStyle w:val="a5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перечне заинтересованных лиц </w:t>
            </w:r>
            <w:r w:rsidR="00D76D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 </w:t>
            </w:r>
            <w:r w:rsidRPr="00C74C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 (акционера) </w:t>
            </w:r>
            <w:r w:rsidRPr="00D13D1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будет указано контролирующее лицо общества.</w:t>
            </w:r>
          </w:p>
          <w:p w:rsidR="00E97C57" w:rsidRPr="001D1CB8" w:rsidRDefault="00E97C57" w:rsidP="00D76D7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13D17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Таким признается лицо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у которого есть право прямо или через подконтрольных лиц распоряжаться более чем 50% голосов в высшем органе управления организации на определенных основаниях либо право назначать, избирать директора, более 50% состава коллегиального органа управления.</w:t>
            </w:r>
          </w:p>
        </w:tc>
      </w:tr>
      <w:tr w:rsidR="00E97C57" w:rsidRPr="001D1CB8" w:rsidTr="00DC4D26">
        <w:tc>
          <w:tcPr>
            <w:tcW w:w="284" w:type="dxa"/>
          </w:tcPr>
          <w:p w:rsidR="00E97C57" w:rsidRPr="001D1CB8" w:rsidRDefault="00E97C57" w:rsidP="001D1C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E97C57" w:rsidRPr="00C74CA7" w:rsidRDefault="00E97C57" w:rsidP="001D1CB8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C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Сделка с физлицом из группы заинтересованного лица не будет сделкой с заинтересованностью.</w:t>
            </w:r>
          </w:p>
          <w:p w:rsidR="00E97C57" w:rsidRPr="00C74CA7" w:rsidRDefault="00E97C57" w:rsidP="001D1CB8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E97C57" w:rsidRPr="001D1CB8" w:rsidRDefault="00E97C57" w:rsidP="00A45A50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A5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Если в сделках будут участвовать организации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которые прямо или косвенно подконтрольны физлицу, оно будет считаться заинтересованным.</w:t>
            </w:r>
          </w:p>
          <w:p w:rsidR="002816DB" w:rsidRDefault="00A45A50" w:rsidP="00A45A50">
            <w:pPr>
              <w:pStyle w:val="a5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A5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Ранее</w:t>
            </w:r>
            <w:r w:rsidR="00E97C57" w:rsidRPr="00A45A5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физлицо призна</w:t>
            </w:r>
            <w:r w:rsidRPr="00A45A5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валось</w:t>
            </w:r>
            <w:r w:rsidR="00E97C57" w:rsidRPr="00A45A5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заинтерес</w:t>
            </w:r>
            <w:r w:rsidRPr="00A45A50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ованным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если в сделках участвовали</w:t>
            </w:r>
            <w:r w:rsidR="00E97C57"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лица, входящие в одну группу с ним. Это позволя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</w:t>
            </w:r>
            <w:r w:rsidR="00E97C57"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квалифицировать в качестве совершаемых </w:t>
            </w:r>
            <w:r w:rsidR="00E97C57" w:rsidRPr="00A45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="00DC4D26" w:rsidRPr="00A45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заинтересованностью,</w:t>
            </w:r>
            <w:r w:rsidR="00E97C57" w:rsidRPr="00A45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том числе сделки с племянниками, супругами сестер (братьев) или сестрами (братьями) супругов заинтересованных лиц, их пасынками (падчерицами), а также матерями лиц, проживающих с заинтересованными лицами и имеющими с ними общих детей.</w:t>
            </w:r>
          </w:p>
          <w:p w:rsidR="00E97C57" w:rsidRPr="001D1CB8" w:rsidRDefault="00E97C57" w:rsidP="002816DB">
            <w:pPr>
              <w:pStyle w:val="a5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45A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огда новые положения вступят в силу, </w:t>
            </w:r>
            <w:r w:rsidR="002816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выше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названные сделки не будут признаваться совершаемыми с заинтересованностью.</w:t>
            </w:r>
          </w:p>
        </w:tc>
      </w:tr>
      <w:tr w:rsidR="00E97C57" w:rsidRPr="001D1CB8" w:rsidTr="00DC4D26">
        <w:tc>
          <w:tcPr>
            <w:tcW w:w="284" w:type="dxa"/>
          </w:tcPr>
          <w:p w:rsidR="00E97C57" w:rsidRPr="001D1CB8" w:rsidRDefault="00E97C57" w:rsidP="001D1C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7" w:type="dxa"/>
          </w:tcPr>
          <w:p w:rsidR="00E97C57" w:rsidRPr="00C74CA7" w:rsidRDefault="00E97C57" w:rsidP="001D1CB8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C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Чтобы совершить сделку, понадобится не согласие, а извещение о заключении</w:t>
            </w:r>
            <w:r w:rsidR="001D1CB8" w:rsidRPr="00C74C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E97C57" w:rsidRPr="00C74CA7" w:rsidRDefault="00E97C57" w:rsidP="001D1CB8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E97C57" w:rsidRPr="001D1CB8" w:rsidRDefault="00E97C57" w:rsidP="006539A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 сделках с заинтересованностью </w:t>
            </w:r>
            <w:r w:rsidRPr="006539A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не потребуется предварительное согласие.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Для их совершения необходимо будет известить членов совета директоров, коллегиального исполнительного органа общества, а в определенных случаях - участников (акционеров).</w:t>
            </w:r>
          </w:p>
          <w:p w:rsidR="006539AE" w:rsidRDefault="00E97C57" w:rsidP="006539A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Получив извещение, эти лица смогут </w:t>
            </w:r>
            <w:r w:rsidRPr="006539A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потребовать провести собрание или заседание совета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чтобы решить вопрос о согласии на сделку.</w:t>
            </w:r>
          </w:p>
          <w:p w:rsidR="00E97C57" w:rsidRPr="001D1CB8" w:rsidRDefault="00E97C57" w:rsidP="006539A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Они также </w:t>
            </w:r>
            <w:r w:rsidRPr="006539A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вправе получить информацию о сделке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 том числе документы и иные сведения, подтверждающие, что интересы общества не нарушены, условия сделки существенно не отличаются от рыночных и др.</w:t>
            </w:r>
          </w:p>
          <w:p w:rsidR="00E97C57" w:rsidRPr="001D1CB8" w:rsidRDefault="00E97C57" w:rsidP="006539AE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Кроме того, нужно будет </w:t>
            </w:r>
            <w:r w:rsidRPr="006539AE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представить общему собранию отчет о сделках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заинтересованностью, заключенных в отчетном году. Этот документ утверждают директор, совет директоров, ревизионная комиссия.</w:t>
            </w:r>
          </w:p>
        </w:tc>
      </w:tr>
      <w:tr w:rsidR="00E97C57" w:rsidRPr="001D1CB8" w:rsidTr="00DC4D26">
        <w:tc>
          <w:tcPr>
            <w:tcW w:w="284" w:type="dxa"/>
          </w:tcPr>
          <w:p w:rsidR="00E97C57" w:rsidRPr="001D1CB8" w:rsidRDefault="00E97C57" w:rsidP="001D1CB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</w:tcPr>
          <w:p w:rsidR="00E97C57" w:rsidRPr="00C74CA7" w:rsidRDefault="00E97C57" w:rsidP="001D1CB8">
            <w:pPr>
              <w:pStyle w:val="a5"/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74C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Оспорить сделку сможет участник, у которого не менее чем 1% долей</w:t>
            </w:r>
            <w:r w:rsidR="001D1CB8" w:rsidRPr="00C74CA7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  <w:p w:rsidR="00E97C57" w:rsidRPr="00C74CA7" w:rsidRDefault="00E97C57" w:rsidP="001D1CB8">
            <w:pPr>
              <w:pStyle w:val="a5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</w:tcPr>
          <w:p w:rsidR="00E97C57" w:rsidRPr="001D1CB8" w:rsidRDefault="00E97C57" w:rsidP="0089729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9729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Обратившемуся в суд лицу нужно будет доказать</w:t>
            </w: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что интересам общества нанесен ущерб, контрагент знал или должен был знать о заинтересованности в сделке, об отсутствии согласия совершить ее.</w:t>
            </w:r>
          </w:p>
          <w:p w:rsidR="00897294" w:rsidRDefault="00E97C57" w:rsidP="0089729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Ущерб интересам общества будет предполагаться при следующих условиях:</w:t>
            </w:r>
          </w:p>
          <w:p w:rsidR="00897294" w:rsidRDefault="00E97C57" w:rsidP="00897294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отсутствует согласие совершить или одобрить сделку,</w:t>
            </w:r>
          </w:p>
          <w:p w:rsidR="00E97C57" w:rsidRPr="001D1CB8" w:rsidRDefault="00E97C57" w:rsidP="00897294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D1C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лицу, обратившемуся с иском, не представлена информация о сделке.</w:t>
            </w:r>
          </w:p>
        </w:tc>
      </w:tr>
    </w:tbl>
    <w:p w:rsidR="00631F4F" w:rsidRDefault="005F0C3C" w:rsidP="00897294">
      <w:pPr>
        <w:shd w:val="clear" w:color="auto" w:fill="FFFFFF"/>
        <w:spacing w:before="100" w:beforeAutospacing="1" w:after="100" w:afterAutospacing="1" w:line="240" w:lineRule="auto"/>
        <w:jc w:val="both"/>
      </w:pPr>
      <w:r w:rsidRPr="005F0C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sectPr w:rsidR="00631F4F" w:rsidSect="00F3320C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F1812"/>
    <w:multiLevelType w:val="hybridMultilevel"/>
    <w:tmpl w:val="4AAE7A4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F282F28"/>
    <w:multiLevelType w:val="hybridMultilevel"/>
    <w:tmpl w:val="99745DB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ED16F0"/>
    <w:multiLevelType w:val="hybridMultilevel"/>
    <w:tmpl w:val="44C0CA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A61E36"/>
    <w:multiLevelType w:val="hybridMultilevel"/>
    <w:tmpl w:val="82FEBAA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32076"/>
    <w:multiLevelType w:val="hybridMultilevel"/>
    <w:tmpl w:val="8140F21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813B02"/>
    <w:multiLevelType w:val="hybridMultilevel"/>
    <w:tmpl w:val="D22A2A0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23F753C"/>
    <w:multiLevelType w:val="hybridMultilevel"/>
    <w:tmpl w:val="976A2CEA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7653E"/>
    <w:multiLevelType w:val="hybridMultilevel"/>
    <w:tmpl w:val="73A4C3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E11A43"/>
    <w:multiLevelType w:val="hybridMultilevel"/>
    <w:tmpl w:val="4D08C3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5A247B"/>
    <w:multiLevelType w:val="hybridMultilevel"/>
    <w:tmpl w:val="7908943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F54E9A"/>
    <w:multiLevelType w:val="hybridMultilevel"/>
    <w:tmpl w:val="57CEDE9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7A90FF4"/>
    <w:multiLevelType w:val="hybridMultilevel"/>
    <w:tmpl w:val="759EAC28"/>
    <w:lvl w:ilvl="0" w:tplc="0419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B5439E6"/>
    <w:multiLevelType w:val="hybridMultilevel"/>
    <w:tmpl w:val="E2521596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F44E70"/>
    <w:multiLevelType w:val="hybridMultilevel"/>
    <w:tmpl w:val="B84CB51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6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72"/>
    <w:rsid w:val="00027C8E"/>
    <w:rsid w:val="00060E4F"/>
    <w:rsid w:val="00165300"/>
    <w:rsid w:val="001D1CB8"/>
    <w:rsid w:val="001E3D71"/>
    <w:rsid w:val="002816DB"/>
    <w:rsid w:val="002B2895"/>
    <w:rsid w:val="00340158"/>
    <w:rsid w:val="004001ED"/>
    <w:rsid w:val="004561E9"/>
    <w:rsid w:val="00555866"/>
    <w:rsid w:val="005B5647"/>
    <w:rsid w:val="005F0C3C"/>
    <w:rsid w:val="00631F4F"/>
    <w:rsid w:val="006539AE"/>
    <w:rsid w:val="00897294"/>
    <w:rsid w:val="00974881"/>
    <w:rsid w:val="009B2DB5"/>
    <w:rsid w:val="009F5479"/>
    <w:rsid w:val="00A45A50"/>
    <w:rsid w:val="00B672A7"/>
    <w:rsid w:val="00C14D31"/>
    <w:rsid w:val="00C74CA7"/>
    <w:rsid w:val="00CC0231"/>
    <w:rsid w:val="00D13D17"/>
    <w:rsid w:val="00D155B6"/>
    <w:rsid w:val="00D42A72"/>
    <w:rsid w:val="00D76D72"/>
    <w:rsid w:val="00DC4D26"/>
    <w:rsid w:val="00DD4693"/>
    <w:rsid w:val="00E97C57"/>
    <w:rsid w:val="00EC6556"/>
    <w:rsid w:val="00F33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1">
    <w:name w:val="b1"/>
    <w:basedOn w:val="a0"/>
    <w:rsid w:val="005F0C3C"/>
  </w:style>
  <w:style w:type="character" w:customStyle="1" w:styleId="apple-converted-space">
    <w:name w:val="apple-converted-space"/>
    <w:basedOn w:val="a0"/>
    <w:rsid w:val="005F0C3C"/>
  </w:style>
  <w:style w:type="character" w:styleId="a4">
    <w:name w:val="Hyperlink"/>
    <w:basedOn w:val="a0"/>
    <w:uiPriority w:val="99"/>
    <w:semiHidden/>
    <w:unhideWhenUsed/>
    <w:rsid w:val="005F0C3C"/>
    <w:rPr>
      <w:color w:val="0000FF"/>
      <w:u w:val="single"/>
    </w:rPr>
  </w:style>
  <w:style w:type="paragraph" w:styleId="a5">
    <w:name w:val="No Spacing"/>
    <w:uiPriority w:val="1"/>
    <w:qFormat/>
    <w:rsid w:val="001E3D71"/>
    <w:pPr>
      <w:spacing w:after="0" w:line="240" w:lineRule="auto"/>
    </w:pPr>
  </w:style>
  <w:style w:type="table" w:styleId="a6">
    <w:name w:val="Table Grid"/>
    <w:basedOn w:val="a1"/>
    <w:uiPriority w:val="59"/>
    <w:rsid w:val="001E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F0C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C3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F0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1">
    <w:name w:val="b1"/>
    <w:basedOn w:val="a0"/>
    <w:rsid w:val="005F0C3C"/>
  </w:style>
  <w:style w:type="character" w:customStyle="1" w:styleId="apple-converted-space">
    <w:name w:val="apple-converted-space"/>
    <w:basedOn w:val="a0"/>
    <w:rsid w:val="005F0C3C"/>
  </w:style>
  <w:style w:type="character" w:styleId="a4">
    <w:name w:val="Hyperlink"/>
    <w:basedOn w:val="a0"/>
    <w:uiPriority w:val="99"/>
    <w:semiHidden/>
    <w:unhideWhenUsed/>
    <w:rsid w:val="005F0C3C"/>
    <w:rPr>
      <w:color w:val="0000FF"/>
      <w:u w:val="single"/>
    </w:rPr>
  </w:style>
  <w:style w:type="paragraph" w:styleId="a5">
    <w:name w:val="No Spacing"/>
    <w:uiPriority w:val="1"/>
    <w:qFormat/>
    <w:rsid w:val="001E3D71"/>
    <w:pPr>
      <w:spacing w:after="0" w:line="240" w:lineRule="auto"/>
    </w:pPr>
  </w:style>
  <w:style w:type="table" w:styleId="a6">
    <w:name w:val="Table Grid"/>
    <w:basedOn w:val="a1"/>
    <w:uiPriority w:val="59"/>
    <w:rsid w:val="001E3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Вожигова Ольга Николаевна</cp:lastModifiedBy>
  <cp:revision>2</cp:revision>
  <dcterms:created xsi:type="dcterms:W3CDTF">2017-01-26T10:48:00Z</dcterms:created>
  <dcterms:modified xsi:type="dcterms:W3CDTF">2017-01-26T10:48:00Z</dcterms:modified>
</cp:coreProperties>
</file>